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5CF" w:rsidRDefault="000C72B9">
      <w:pPr>
        <w:rPr>
          <w:rFonts w:ascii="Arial" w:hAnsi="Arial" w:cs="Arial"/>
          <w:b/>
          <w:sz w:val="32"/>
        </w:rPr>
      </w:pPr>
      <w:proofErr w:type="spellStart"/>
      <w:proofErr w:type="gramStart"/>
      <w:r w:rsidRPr="000C72B9">
        <w:rPr>
          <w:rFonts w:ascii="Arial" w:hAnsi="Arial" w:cs="Arial"/>
          <w:b/>
          <w:sz w:val="32"/>
        </w:rPr>
        <w:t>eBoxx</w:t>
      </w:r>
      <w:proofErr w:type="spellEnd"/>
      <w:proofErr w:type="gramEnd"/>
      <w:r w:rsidRPr="000C72B9">
        <w:rPr>
          <w:rFonts w:ascii="Arial" w:hAnsi="Arial" w:cs="Arial"/>
          <w:b/>
          <w:sz w:val="32"/>
        </w:rPr>
        <w:t xml:space="preserve"> with </w:t>
      </w:r>
      <w:proofErr w:type="spellStart"/>
      <w:r w:rsidRPr="000C72B9">
        <w:rPr>
          <w:rFonts w:ascii="Arial" w:hAnsi="Arial" w:cs="Arial"/>
          <w:b/>
          <w:sz w:val="32"/>
        </w:rPr>
        <w:t>ParcelLock</w:t>
      </w:r>
      <w:proofErr w:type="spellEnd"/>
      <w:r w:rsidRPr="000C72B9">
        <w:rPr>
          <w:rFonts w:ascii="Arial" w:hAnsi="Arial" w:cs="Arial"/>
          <w:b/>
          <w:sz w:val="32"/>
        </w:rPr>
        <w:t xml:space="preserve"> system is now ready for the market – Parcel box available 24/7</w:t>
      </w:r>
    </w:p>
    <w:p w:rsidR="00425892" w:rsidRDefault="000C72B9" w:rsidP="00425892">
      <w:pPr>
        <w:rPr>
          <w:rFonts w:ascii="Arial" w:hAnsi="Arial" w:cs="Arial"/>
          <w:sz w:val="20"/>
        </w:rPr>
      </w:pPr>
      <w:r>
        <w:rPr>
          <w:rFonts w:ascii="Arial" w:hAnsi="Arial" w:cs="Arial"/>
          <w:sz w:val="20"/>
        </w:rPr>
        <w:t xml:space="preserve">For single or multi-family houses – all delivery services – </w:t>
      </w:r>
      <w:r w:rsidR="00F16926">
        <w:rPr>
          <w:rFonts w:ascii="Arial" w:hAnsi="Arial" w:cs="Arial"/>
          <w:sz w:val="20"/>
        </w:rPr>
        <w:t>you will never again miss your deliveries</w:t>
      </w:r>
    </w:p>
    <w:p w:rsidR="00425892" w:rsidRDefault="00425892" w:rsidP="00425892">
      <w:pPr>
        <w:rPr>
          <w:rFonts w:ascii="Arial" w:hAnsi="Arial" w:cs="Arial"/>
          <w:sz w:val="20"/>
        </w:rPr>
      </w:pPr>
    </w:p>
    <w:p w:rsidR="00F16926" w:rsidRDefault="00F16926" w:rsidP="00425892">
      <w:pPr>
        <w:spacing w:line="360" w:lineRule="auto"/>
        <w:rPr>
          <w:rFonts w:ascii="Arial" w:hAnsi="Arial" w:cs="Arial"/>
          <w:b/>
          <w:sz w:val="20"/>
        </w:rPr>
      </w:pPr>
      <w:r w:rsidRPr="00425892">
        <w:rPr>
          <w:rFonts w:ascii="Arial" w:hAnsi="Arial" w:cs="Arial"/>
          <w:b/>
          <w:sz w:val="20"/>
        </w:rPr>
        <w:t>Essen-Wetter-Ruhr</w:t>
      </w:r>
      <w:r>
        <w:rPr>
          <w:rFonts w:ascii="Arial" w:hAnsi="Arial" w:cs="Arial"/>
          <w:sz w:val="20"/>
        </w:rPr>
        <w:t>, 27</w:t>
      </w:r>
      <w:r w:rsidRPr="00F16926">
        <w:rPr>
          <w:rFonts w:ascii="Arial" w:hAnsi="Arial" w:cs="Arial"/>
          <w:sz w:val="20"/>
          <w:vertAlign w:val="superscript"/>
        </w:rPr>
        <w:t>th</w:t>
      </w:r>
      <w:r>
        <w:rPr>
          <w:rFonts w:ascii="Arial" w:hAnsi="Arial" w:cs="Arial"/>
          <w:sz w:val="20"/>
        </w:rPr>
        <w:t xml:space="preserve"> of September 2016. </w:t>
      </w:r>
      <w:r w:rsidRPr="00425892">
        <w:rPr>
          <w:rFonts w:ascii="Arial" w:hAnsi="Arial" w:cs="Arial"/>
          <w:b/>
          <w:sz w:val="20"/>
        </w:rPr>
        <w:t xml:space="preserve">The </w:t>
      </w:r>
      <w:proofErr w:type="spellStart"/>
      <w:r w:rsidRPr="00425892">
        <w:rPr>
          <w:rFonts w:ascii="Arial" w:hAnsi="Arial" w:cs="Arial"/>
          <w:b/>
          <w:sz w:val="20"/>
        </w:rPr>
        <w:t>eBoxx</w:t>
      </w:r>
      <w:proofErr w:type="spellEnd"/>
      <w:r w:rsidRPr="00425892">
        <w:rPr>
          <w:rFonts w:ascii="Arial" w:hAnsi="Arial" w:cs="Arial"/>
          <w:b/>
          <w:sz w:val="20"/>
        </w:rPr>
        <w:t xml:space="preserve"> with </w:t>
      </w:r>
      <w:proofErr w:type="spellStart"/>
      <w:r w:rsidRPr="00425892">
        <w:rPr>
          <w:rFonts w:ascii="Arial" w:hAnsi="Arial" w:cs="Arial"/>
          <w:b/>
          <w:sz w:val="20"/>
        </w:rPr>
        <w:t>ParcelLock</w:t>
      </w:r>
      <w:proofErr w:type="spellEnd"/>
      <w:r w:rsidRPr="00425892">
        <w:rPr>
          <w:rFonts w:ascii="Arial" w:hAnsi="Arial" w:cs="Arial"/>
          <w:b/>
          <w:sz w:val="20"/>
        </w:rPr>
        <w:t xml:space="preserve"> System is market-ready. With the Security 2016 in Essen, the introduction of the smart parcel box for single as well as for multi-family houses starts. It is ready-to-receive 24 hours a day and eliminates the problem of missed deliveries. To begin with, Burg-</w:t>
      </w:r>
      <w:proofErr w:type="spellStart"/>
      <w:r w:rsidRPr="00425892">
        <w:rPr>
          <w:rFonts w:ascii="Arial" w:hAnsi="Arial" w:cs="Arial"/>
          <w:b/>
          <w:sz w:val="20"/>
        </w:rPr>
        <w:t>Wächter</w:t>
      </w:r>
      <w:proofErr w:type="spellEnd"/>
      <w:r w:rsidRPr="00425892">
        <w:rPr>
          <w:rFonts w:ascii="Arial" w:hAnsi="Arial" w:cs="Arial"/>
          <w:b/>
          <w:sz w:val="20"/>
        </w:rPr>
        <w:t xml:space="preserve"> offers the </w:t>
      </w:r>
      <w:proofErr w:type="spellStart"/>
      <w:r w:rsidRPr="00425892">
        <w:rPr>
          <w:rFonts w:ascii="Arial" w:hAnsi="Arial" w:cs="Arial"/>
          <w:b/>
          <w:sz w:val="20"/>
        </w:rPr>
        <w:t>eBoxx</w:t>
      </w:r>
      <w:proofErr w:type="spellEnd"/>
      <w:r w:rsidRPr="00425892">
        <w:rPr>
          <w:rFonts w:ascii="Arial" w:hAnsi="Arial" w:cs="Arial"/>
          <w:b/>
          <w:sz w:val="20"/>
        </w:rPr>
        <w:t xml:space="preserve"> with </w:t>
      </w:r>
      <w:proofErr w:type="spellStart"/>
      <w:r w:rsidRPr="00425892">
        <w:rPr>
          <w:rFonts w:ascii="Arial" w:hAnsi="Arial" w:cs="Arial"/>
          <w:b/>
          <w:sz w:val="20"/>
        </w:rPr>
        <w:t>ParcelLock</w:t>
      </w:r>
      <w:proofErr w:type="spellEnd"/>
      <w:r w:rsidRPr="00425892">
        <w:rPr>
          <w:rFonts w:ascii="Arial" w:hAnsi="Arial" w:cs="Arial"/>
          <w:b/>
          <w:sz w:val="20"/>
        </w:rPr>
        <w:t xml:space="preserve"> system in three sizes and six different versions: With or without letter box, free standing, for floor- or wall assembly. The intelligent </w:t>
      </w:r>
      <w:proofErr w:type="spellStart"/>
      <w:r w:rsidRPr="00425892">
        <w:rPr>
          <w:rFonts w:ascii="Arial" w:hAnsi="Arial" w:cs="Arial"/>
          <w:b/>
          <w:sz w:val="20"/>
        </w:rPr>
        <w:t>eBoxx</w:t>
      </w:r>
      <w:proofErr w:type="spellEnd"/>
      <w:r w:rsidRPr="00425892">
        <w:rPr>
          <w:rFonts w:ascii="Arial" w:hAnsi="Arial" w:cs="Arial"/>
          <w:b/>
          <w:sz w:val="20"/>
        </w:rPr>
        <w:t xml:space="preserve"> is an open system and provides the usage possibility for all parcel and delivery services. </w:t>
      </w:r>
      <w:r w:rsidR="00425892" w:rsidRPr="00425892">
        <w:rPr>
          <w:rFonts w:ascii="Arial" w:hAnsi="Arial" w:cs="Arial"/>
          <w:b/>
          <w:sz w:val="20"/>
        </w:rPr>
        <w:t>Even before launch, it already received the Plus X Award – an innovation award for products for edge in quality – awarded in June 2016.</w:t>
      </w:r>
    </w:p>
    <w:p w:rsidR="00425892" w:rsidRDefault="00425892" w:rsidP="00425892">
      <w:pPr>
        <w:spacing w:line="360" w:lineRule="auto"/>
        <w:rPr>
          <w:rFonts w:ascii="Arial" w:hAnsi="Arial" w:cs="Arial"/>
          <w:sz w:val="20"/>
        </w:rPr>
      </w:pPr>
      <w:r w:rsidRPr="00425892">
        <w:rPr>
          <w:rFonts w:ascii="Arial" w:hAnsi="Arial" w:cs="Arial"/>
          <w:b/>
          <w:sz w:val="20"/>
        </w:rPr>
        <w:t>Pilot stage successful</w:t>
      </w:r>
      <w:r>
        <w:rPr>
          <w:rFonts w:ascii="Arial" w:hAnsi="Arial" w:cs="Arial"/>
          <w:sz w:val="20"/>
        </w:rPr>
        <w:br/>
        <w:t xml:space="preserve">Times of missed parcels that end up at your neighbour’s or at the respective post office are over. Pilot stages in the area around Hamburg have been successful – at the end of September, the </w:t>
      </w:r>
      <w:proofErr w:type="spellStart"/>
      <w:r>
        <w:rPr>
          <w:rFonts w:ascii="Arial" w:hAnsi="Arial" w:cs="Arial"/>
          <w:sz w:val="20"/>
        </w:rPr>
        <w:t>eBoxx</w:t>
      </w:r>
      <w:proofErr w:type="spellEnd"/>
      <w:r>
        <w:rPr>
          <w:rFonts w:ascii="Arial" w:hAnsi="Arial" w:cs="Arial"/>
          <w:sz w:val="20"/>
        </w:rPr>
        <w:t xml:space="preserve"> with </w:t>
      </w:r>
      <w:proofErr w:type="spellStart"/>
      <w:r>
        <w:rPr>
          <w:rFonts w:ascii="Arial" w:hAnsi="Arial" w:cs="Arial"/>
          <w:sz w:val="20"/>
        </w:rPr>
        <w:t>ParcelLock</w:t>
      </w:r>
      <w:proofErr w:type="spellEnd"/>
      <w:r>
        <w:rPr>
          <w:rFonts w:ascii="Arial" w:hAnsi="Arial" w:cs="Arial"/>
          <w:sz w:val="20"/>
        </w:rPr>
        <w:t xml:space="preserve"> system goes on sale. The innovative parcel box is available twenty-four hours a day</w:t>
      </w:r>
      <w:r w:rsidR="00220AC0">
        <w:rPr>
          <w:rFonts w:ascii="Arial" w:hAnsi="Arial" w:cs="Arial"/>
          <w:sz w:val="20"/>
        </w:rPr>
        <w:t xml:space="preserve">. The new </w:t>
      </w:r>
      <w:proofErr w:type="spellStart"/>
      <w:r w:rsidR="00220AC0">
        <w:rPr>
          <w:rFonts w:ascii="Arial" w:hAnsi="Arial" w:cs="Arial"/>
          <w:sz w:val="20"/>
        </w:rPr>
        <w:t>eBoxx</w:t>
      </w:r>
      <w:proofErr w:type="spellEnd"/>
      <w:r w:rsidR="00220AC0">
        <w:rPr>
          <w:rFonts w:ascii="Arial" w:hAnsi="Arial" w:cs="Arial"/>
          <w:sz w:val="20"/>
        </w:rPr>
        <w:t xml:space="preserve"> is available with a volume of up to 197 litres. The recommended retail price lies, depending on the model, between 399 and 549 Euros.</w:t>
      </w:r>
    </w:p>
    <w:p w:rsidR="00220AC0" w:rsidRDefault="00220AC0" w:rsidP="00425892">
      <w:pPr>
        <w:spacing w:line="360" w:lineRule="auto"/>
        <w:rPr>
          <w:rFonts w:ascii="Arial" w:hAnsi="Arial" w:cs="Arial"/>
          <w:sz w:val="20"/>
        </w:rPr>
      </w:pPr>
      <w:r w:rsidRPr="00220AC0">
        <w:rPr>
          <w:rFonts w:ascii="Arial" w:hAnsi="Arial" w:cs="Arial"/>
          <w:b/>
          <w:sz w:val="20"/>
        </w:rPr>
        <w:t>Key, numeric code or App for owners</w:t>
      </w:r>
      <w:r>
        <w:rPr>
          <w:rFonts w:ascii="Arial" w:hAnsi="Arial" w:cs="Arial"/>
          <w:sz w:val="20"/>
        </w:rPr>
        <w:br/>
      </w:r>
      <w:proofErr w:type="gramStart"/>
      <w:r>
        <w:rPr>
          <w:rFonts w:ascii="Arial" w:hAnsi="Arial" w:cs="Arial"/>
          <w:sz w:val="20"/>
        </w:rPr>
        <w:t>The</w:t>
      </w:r>
      <w:proofErr w:type="gramEnd"/>
      <w:r>
        <w:rPr>
          <w:rFonts w:ascii="Arial" w:hAnsi="Arial" w:cs="Arial"/>
          <w:sz w:val="20"/>
        </w:rPr>
        <w:t xml:space="preserve"> smart parcel box convinces with flexibility: “Delivery services can place deliveries one after another or can collect return deliveries”, underlines </w:t>
      </w:r>
      <w:proofErr w:type="spellStart"/>
      <w:r>
        <w:rPr>
          <w:rFonts w:ascii="Arial" w:hAnsi="Arial" w:cs="Arial"/>
          <w:sz w:val="20"/>
        </w:rPr>
        <w:t>Dietmar</w:t>
      </w:r>
      <w:proofErr w:type="spellEnd"/>
      <w:r>
        <w:rPr>
          <w:rFonts w:ascii="Arial" w:hAnsi="Arial" w:cs="Arial"/>
          <w:sz w:val="20"/>
        </w:rPr>
        <w:t xml:space="preserve"> Schake, sales manager at Burg-</w:t>
      </w:r>
      <w:proofErr w:type="spellStart"/>
      <w:r>
        <w:rPr>
          <w:rFonts w:ascii="Arial" w:hAnsi="Arial" w:cs="Arial"/>
          <w:sz w:val="20"/>
        </w:rPr>
        <w:t>Wächter</w:t>
      </w:r>
      <w:proofErr w:type="spellEnd"/>
      <w:r>
        <w:rPr>
          <w:rFonts w:ascii="Arial" w:hAnsi="Arial" w:cs="Arial"/>
          <w:sz w:val="20"/>
        </w:rPr>
        <w:t>. “Important for the issue security: For the owner, every process is comprehensible.” The owner him- or herself opens the personal parcel box with a key, numeric code or appropriate App for the smartphone.</w:t>
      </w:r>
    </w:p>
    <w:p w:rsidR="00425892" w:rsidRDefault="00011B5A" w:rsidP="000B355E">
      <w:pPr>
        <w:spacing w:line="360" w:lineRule="auto"/>
        <w:rPr>
          <w:rFonts w:ascii="Arial" w:hAnsi="Arial" w:cs="Arial"/>
          <w:sz w:val="20"/>
        </w:rPr>
      </w:pPr>
      <w:r w:rsidRPr="00D3791B">
        <w:rPr>
          <w:rFonts w:ascii="Arial" w:hAnsi="Arial" w:cs="Arial"/>
          <w:b/>
          <w:sz w:val="20"/>
        </w:rPr>
        <w:t>Before launch: Already awarded wit</w:t>
      </w:r>
      <w:r w:rsidR="000B355E" w:rsidRPr="00D3791B">
        <w:rPr>
          <w:rFonts w:ascii="Arial" w:hAnsi="Arial" w:cs="Arial"/>
          <w:b/>
          <w:sz w:val="20"/>
        </w:rPr>
        <w:t>h Plus X Award</w:t>
      </w:r>
      <w:r w:rsidR="000B355E">
        <w:rPr>
          <w:rFonts w:ascii="Arial" w:hAnsi="Arial" w:cs="Arial"/>
          <w:sz w:val="20"/>
        </w:rPr>
        <w:br/>
      </w:r>
      <w:proofErr w:type="spellStart"/>
      <w:r w:rsidR="000B355E">
        <w:rPr>
          <w:rFonts w:ascii="Arial" w:hAnsi="Arial" w:cs="Arial"/>
          <w:sz w:val="20"/>
        </w:rPr>
        <w:t>ParcelLock</w:t>
      </w:r>
      <w:proofErr w:type="spellEnd"/>
      <w:r w:rsidR="000B355E">
        <w:rPr>
          <w:rFonts w:ascii="Arial" w:hAnsi="Arial" w:cs="Arial"/>
          <w:sz w:val="20"/>
        </w:rPr>
        <w:t>, cooperative</w:t>
      </w:r>
      <w:r>
        <w:rPr>
          <w:rFonts w:ascii="Arial" w:hAnsi="Arial" w:cs="Arial"/>
          <w:sz w:val="20"/>
        </w:rPr>
        <w:t xml:space="preserve"> venture of DPD, GLS and Herm</w:t>
      </w:r>
      <w:r w:rsidR="000B355E">
        <w:rPr>
          <w:rFonts w:ascii="Arial" w:hAnsi="Arial" w:cs="Arial"/>
          <w:sz w:val="20"/>
        </w:rPr>
        <w:t>es relies</w:t>
      </w:r>
      <w:r>
        <w:rPr>
          <w:rFonts w:ascii="Arial" w:hAnsi="Arial" w:cs="Arial"/>
          <w:sz w:val="20"/>
        </w:rPr>
        <w:t xml:space="preserve"> with Burg-</w:t>
      </w:r>
      <w:proofErr w:type="spellStart"/>
      <w:r>
        <w:rPr>
          <w:rFonts w:ascii="Arial" w:hAnsi="Arial" w:cs="Arial"/>
          <w:sz w:val="20"/>
        </w:rPr>
        <w:t>Wächter</w:t>
      </w:r>
      <w:proofErr w:type="spellEnd"/>
      <w:r>
        <w:rPr>
          <w:rFonts w:ascii="Arial" w:hAnsi="Arial" w:cs="Arial"/>
          <w:sz w:val="20"/>
        </w:rPr>
        <w:t xml:space="preserve"> on an experienced letter box manufacturer.</w:t>
      </w:r>
      <w:r w:rsidR="000B355E">
        <w:rPr>
          <w:rFonts w:ascii="Arial" w:hAnsi="Arial" w:cs="Arial"/>
          <w:sz w:val="20"/>
        </w:rPr>
        <w:t xml:space="preserve"> </w:t>
      </w:r>
      <w:proofErr w:type="spellStart"/>
      <w:r w:rsidR="000B355E">
        <w:rPr>
          <w:rFonts w:ascii="Arial" w:hAnsi="Arial" w:cs="Arial"/>
          <w:sz w:val="20"/>
        </w:rPr>
        <w:t>ParcelLock</w:t>
      </w:r>
      <w:proofErr w:type="spellEnd"/>
      <w:r w:rsidR="000B355E">
        <w:rPr>
          <w:rFonts w:ascii="Arial" w:hAnsi="Arial" w:cs="Arial"/>
          <w:sz w:val="20"/>
        </w:rPr>
        <w:t xml:space="preserve"> business executive Dirk </w:t>
      </w:r>
      <w:proofErr w:type="spellStart"/>
      <w:r w:rsidR="000B355E">
        <w:rPr>
          <w:rFonts w:ascii="Arial" w:hAnsi="Arial" w:cs="Arial"/>
          <w:sz w:val="20"/>
        </w:rPr>
        <w:t>Reiche</w:t>
      </w:r>
      <w:proofErr w:type="spellEnd"/>
      <w:r w:rsidR="000B355E">
        <w:rPr>
          <w:rFonts w:ascii="Arial" w:hAnsi="Arial" w:cs="Arial"/>
          <w:sz w:val="20"/>
        </w:rPr>
        <w:t xml:space="preserve">: “The joint development of the </w:t>
      </w:r>
      <w:proofErr w:type="spellStart"/>
      <w:r w:rsidR="000B355E">
        <w:rPr>
          <w:rFonts w:ascii="Arial" w:hAnsi="Arial" w:cs="Arial"/>
          <w:sz w:val="20"/>
        </w:rPr>
        <w:t>eBoxx</w:t>
      </w:r>
      <w:proofErr w:type="spellEnd"/>
      <w:r w:rsidR="000B355E">
        <w:rPr>
          <w:rFonts w:ascii="Arial" w:hAnsi="Arial" w:cs="Arial"/>
          <w:sz w:val="20"/>
        </w:rPr>
        <w:t xml:space="preserve"> with </w:t>
      </w:r>
      <w:proofErr w:type="spellStart"/>
      <w:r w:rsidR="000B355E">
        <w:rPr>
          <w:rFonts w:ascii="Arial" w:hAnsi="Arial" w:cs="Arial"/>
          <w:sz w:val="20"/>
        </w:rPr>
        <w:t>ParcelLock</w:t>
      </w:r>
      <w:proofErr w:type="spellEnd"/>
      <w:r w:rsidR="000B355E">
        <w:rPr>
          <w:rFonts w:ascii="Arial" w:hAnsi="Arial" w:cs="Arial"/>
          <w:sz w:val="20"/>
        </w:rPr>
        <w:t xml:space="preserve"> system has already lead to a first big success. All together, we are pleased with the acquired Plus X Award.</w:t>
      </w:r>
      <w:r w:rsidR="00EA1A52">
        <w:rPr>
          <w:rFonts w:ascii="Arial" w:hAnsi="Arial" w:cs="Arial"/>
          <w:sz w:val="20"/>
        </w:rPr>
        <w:t xml:space="preserve"> </w:t>
      </w:r>
      <w:r w:rsidR="00392C83">
        <w:rPr>
          <w:rFonts w:ascii="Arial" w:hAnsi="Arial" w:cs="Arial"/>
          <w:sz w:val="20"/>
        </w:rPr>
        <w:t>Here again, it shows that the marketplace actively demands products with an open, secure and diverse system like ours.”</w:t>
      </w:r>
    </w:p>
    <w:p w:rsidR="00462A9F" w:rsidRDefault="00462A9F" w:rsidP="000B355E">
      <w:pPr>
        <w:spacing w:line="360" w:lineRule="auto"/>
        <w:rPr>
          <w:rFonts w:ascii="Arial" w:hAnsi="Arial" w:cs="Arial"/>
          <w:sz w:val="20"/>
        </w:rPr>
      </w:pPr>
      <w:r w:rsidRPr="00462A9F">
        <w:rPr>
          <w:rFonts w:ascii="Arial" w:hAnsi="Arial" w:cs="Arial"/>
          <w:b/>
          <w:sz w:val="20"/>
        </w:rPr>
        <w:lastRenderedPageBreak/>
        <w:t>White or silver – wall assembly or with stainless steel stand</w:t>
      </w:r>
      <w:r>
        <w:rPr>
          <w:rFonts w:ascii="Arial" w:hAnsi="Arial" w:cs="Arial"/>
          <w:sz w:val="20"/>
        </w:rPr>
        <w:br/>
      </w:r>
      <w:proofErr w:type="gramStart"/>
      <w:r>
        <w:rPr>
          <w:rFonts w:ascii="Arial" w:hAnsi="Arial" w:cs="Arial"/>
          <w:sz w:val="20"/>
        </w:rPr>
        <w:t>The</w:t>
      </w:r>
      <w:proofErr w:type="gramEnd"/>
      <w:r>
        <w:rPr>
          <w:rFonts w:ascii="Arial" w:hAnsi="Arial" w:cs="Arial"/>
          <w:sz w:val="20"/>
        </w:rPr>
        <w:t xml:space="preserve"> innovative parcel box is available in the colours white or silver, with or without letter box. For assembly at the exterior wall, with freestanding stainless steel stand or for anchoring on the floor.</w:t>
      </w:r>
    </w:p>
    <w:tbl>
      <w:tblPr>
        <w:tblStyle w:val="Tabellenraster"/>
        <w:tblW w:w="0" w:type="auto"/>
        <w:tblLayout w:type="fixed"/>
        <w:tblLook w:val="04A0" w:firstRow="1" w:lastRow="0" w:firstColumn="1" w:lastColumn="0" w:noHBand="0" w:noVBand="1"/>
      </w:tblPr>
      <w:tblGrid>
        <w:gridCol w:w="7479"/>
        <w:gridCol w:w="1733"/>
      </w:tblGrid>
      <w:tr w:rsidR="00462A9F" w:rsidRPr="00EB42BC" w:rsidTr="00E33B64">
        <w:tc>
          <w:tcPr>
            <w:tcW w:w="7479" w:type="dxa"/>
            <w:shd w:val="clear" w:color="auto" w:fill="BFBFBF" w:themeFill="background1" w:themeFillShade="BF"/>
          </w:tcPr>
          <w:p w:rsidR="00462A9F" w:rsidRPr="000D728B" w:rsidRDefault="00644A99" w:rsidP="00644A99">
            <w:pPr>
              <w:pStyle w:val="MCFliesstext"/>
              <w:tabs>
                <w:tab w:val="clear" w:pos="703"/>
                <w:tab w:val="clear" w:pos="960"/>
                <w:tab w:val="left" w:pos="1095"/>
              </w:tabs>
            </w:pPr>
            <w:r>
              <w:t>Description</w:t>
            </w:r>
          </w:p>
          <w:p w:rsidR="00462A9F" w:rsidRPr="000D728B" w:rsidRDefault="00462A9F" w:rsidP="00E33B64">
            <w:pPr>
              <w:pStyle w:val="MCFliesstext"/>
            </w:pPr>
          </w:p>
        </w:tc>
        <w:tc>
          <w:tcPr>
            <w:tcW w:w="1733" w:type="dxa"/>
            <w:shd w:val="clear" w:color="auto" w:fill="BFBFBF" w:themeFill="background1" w:themeFillShade="BF"/>
          </w:tcPr>
          <w:p w:rsidR="00462A9F" w:rsidRPr="000D728B" w:rsidRDefault="00462A9F" w:rsidP="00E33B64">
            <w:pPr>
              <w:pStyle w:val="MCFliesstext"/>
            </w:pPr>
            <w:r>
              <w:t>Ph</w:t>
            </w:r>
            <w:r w:rsidRPr="000D728B">
              <w:t>oto</w:t>
            </w:r>
          </w:p>
        </w:tc>
      </w:tr>
      <w:tr w:rsidR="00462A9F" w:rsidRPr="00EB42BC" w:rsidTr="00E33B64">
        <w:trPr>
          <w:trHeight w:val="2009"/>
        </w:trPr>
        <w:tc>
          <w:tcPr>
            <w:tcW w:w="7479" w:type="dxa"/>
          </w:tcPr>
          <w:p w:rsidR="00462A9F" w:rsidRPr="00CF0BA8" w:rsidRDefault="00462A9F" w:rsidP="00E33B64">
            <w:pPr>
              <w:pStyle w:val="MCFliesstext"/>
              <w:rPr>
                <w:lang w:val="en-US"/>
              </w:rPr>
            </w:pPr>
            <w:r w:rsidRPr="00CF0BA8">
              <w:rPr>
                <w:lang w:val="en-US"/>
              </w:rPr>
              <w:t>Photo No. 587</w:t>
            </w:r>
          </w:p>
          <w:p w:rsidR="00462A9F" w:rsidRPr="00462A9F" w:rsidRDefault="00462A9F" w:rsidP="00E33B64">
            <w:pPr>
              <w:pStyle w:val="MCFliesstext"/>
              <w:rPr>
                <w:lang w:val="en-US"/>
              </w:rPr>
            </w:pPr>
            <w:r w:rsidRPr="00CE73F5">
              <w:rPr>
                <w:lang w:val="en-US"/>
              </w:rPr>
              <w:t xml:space="preserve">The eBoxx with ParcelLock system is market-ready. </w:t>
            </w:r>
            <w:r>
              <w:rPr>
                <w:lang w:val="en-US"/>
              </w:rPr>
              <w:t>Here, in silver and with integrated letter box</w:t>
            </w:r>
            <w:bookmarkStart w:id="0" w:name="_GoBack"/>
            <w:bookmarkEnd w:id="0"/>
          </w:p>
        </w:tc>
        <w:tc>
          <w:tcPr>
            <w:tcW w:w="1733" w:type="dxa"/>
          </w:tcPr>
          <w:p w:rsidR="00462A9F" w:rsidRDefault="00462A9F" w:rsidP="00E33B64">
            <w:pPr>
              <w:pStyle w:val="MCFliesstext"/>
            </w:pPr>
            <w:r>
              <w:drawing>
                <wp:inline distT="0" distB="0" distL="0" distR="0" wp14:anchorId="0F7EEB53" wp14:editId="13168A59">
                  <wp:extent cx="788400" cy="10908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7_ParcelLock_EA_634_Silber_mit_Paket_Quelle BURG-WÄCHTER - klei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00" cy="1090800"/>
                          </a:xfrm>
                          <a:prstGeom prst="rect">
                            <a:avLst/>
                          </a:prstGeom>
                        </pic:spPr>
                      </pic:pic>
                    </a:graphicData>
                  </a:graphic>
                </wp:inline>
              </w:drawing>
            </w:r>
          </w:p>
          <w:p w:rsidR="00462A9F" w:rsidRPr="00EB42BC" w:rsidRDefault="00462A9F" w:rsidP="00E33B64">
            <w:pPr>
              <w:pStyle w:val="MCFliesstext"/>
            </w:pPr>
          </w:p>
        </w:tc>
      </w:tr>
      <w:tr w:rsidR="00462A9F" w:rsidRPr="00EB42BC" w:rsidTr="00E33B64">
        <w:trPr>
          <w:trHeight w:val="1499"/>
        </w:trPr>
        <w:tc>
          <w:tcPr>
            <w:tcW w:w="7479" w:type="dxa"/>
          </w:tcPr>
          <w:p w:rsidR="00462A9F" w:rsidRPr="00462A9F" w:rsidRDefault="00462A9F" w:rsidP="00E33B64">
            <w:pPr>
              <w:pStyle w:val="MCFliesstext"/>
              <w:rPr>
                <w:lang w:val="en-US"/>
              </w:rPr>
            </w:pPr>
            <w:r w:rsidRPr="00462A9F">
              <w:rPr>
                <w:lang w:val="en-US"/>
              </w:rPr>
              <w:t>Photo No. 588</w:t>
            </w:r>
          </w:p>
          <w:p w:rsidR="00462A9F" w:rsidRPr="00CE73F5" w:rsidRDefault="00462A9F" w:rsidP="00462A9F">
            <w:pPr>
              <w:autoSpaceDE w:val="0"/>
              <w:autoSpaceDN w:val="0"/>
              <w:adjustRightInd w:val="0"/>
              <w:rPr>
                <w:rFonts w:cs="Arial"/>
                <w:sz w:val="20"/>
                <w:szCs w:val="20"/>
              </w:rPr>
            </w:pPr>
            <w:r w:rsidRPr="00CE73F5">
              <w:rPr>
                <w:rFonts w:cs="Arial"/>
                <w:sz w:val="20"/>
                <w:szCs w:val="20"/>
              </w:rPr>
              <w:t xml:space="preserve">The owner opens his or her parcel box </w:t>
            </w:r>
            <w:r>
              <w:rPr>
                <w:rFonts w:cs="Arial"/>
                <w:sz w:val="20"/>
                <w:szCs w:val="20"/>
              </w:rPr>
              <w:t>via key, numeric code via the display or the appropriate App for your smartphone</w:t>
            </w:r>
          </w:p>
          <w:p w:rsidR="00462A9F" w:rsidRPr="00462A9F" w:rsidRDefault="00462A9F" w:rsidP="00E33B64">
            <w:pPr>
              <w:autoSpaceDE w:val="0"/>
              <w:autoSpaceDN w:val="0"/>
              <w:adjustRightInd w:val="0"/>
              <w:rPr>
                <w:rFonts w:cs="Arial"/>
                <w:sz w:val="20"/>
                <w:szCs w:val="20"/>
              </w:rPr>
            </w:pPr>
          </w:p>
          <w:p w:rsidR="00462A9F" w:rsidRPr="00462A9F" w:rsidRDefault="00462A9F" w:rsidP="00E33B64">
            <w:pPr>
              <w:pStyle w:val="MCFliesstext"/>
              <w:rPr>
                <w:lang w:val="en-US"/>
              </w:rPr>
            </w:pPr>
          </w:p>
        </w:tc>
        <w:tc>
          <w:tcPr>
            <w:tcW w:w="1733" w:type="dxa"/>
          </w:tcPr>
          <w:p w:rsidR="00462A9F" w:rsidRPr="00462A9F" w:rsidRDefault="00462A9F" w:rsidP="00E33B64">
            <w:pPr>
              <w:pStyle w:val="MCFliesstext"/>
              <w:rPr>
                <w:lang w:val="en-US"/>
              </w:rPr>
            </w:pPr>
          </w:p>
          <w:p w:rsidR="00462A9F" w:rsidRDefault="00462A9F" w:rsidP="00E33B64">
            <w:pPr>
              <w:pStyle w:val="MCFliesstext"/>
            </w:pPr>
            <w:r>
              <w:drawing>
                <wp:inline distT="0" distB="0" distL="0" distR="0" wp14:anchorId="62C63ED6" wp14:editId="6A659505">
                  <wp:extent cx="963295" cy="610870"/>
                  <wp:effectExtent l="0" t="0" r="825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8_Display_ParcelLock_Quelle BURG-WÄCHTER - kle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3295" cy="610870"/>
                          </a:xfrm>
                          <a:prstGeom prst="rect">
                            <a:avLst/>
                          </a:prstGeom>
                        </pic:spPr>
                      </pic:pic>
                    </a:graphicData>
                  </a:graphic>
                </wp:inline>
              </w:drawing>
            </w:r>
          </w:p>
          <w:p w:rsidR="00462A9F" w:rsidRDefault="00462A9F" w:rsidP="00E33B64">
            <w:pPr>
              <w:pStyle w:val="MCFliesstext"/>
            </w:pPr>
          </w:p>
          <w:p w:rsidR="00462A9F" w:rsidRPr="00EB42BC" w:rsidRDefault="00462A9F" w:rsidP="00E33B64">
            <w:pPr>
              <w:pStyle w:val="MCFliesstext"/>
            </w:pPr>
          </w:p>
        </w:tc>
      </w:tr>
      <w:tr w:rsidR="00462A9F" w:rsidRPr="00EB42BC" w:rsidTr="00E33B64">
        <w:trPr>
          <w:trHeight w:val="1499"/>
        </w:trPr>
        <w:tc>
          <w:tcPr>
            <w:tcW w:w="7479" w:type="dxa"/>
          </w:tcPr>
          <w:p w:rsidR="00462A9F" w:rsidRPr="00CF0BA8" w:rsidRDefault="00462A9F" w:rsidP="00E33B64">
            <w:pPr>
              <w:pStyle w:val="MCFliesstext"/>
              <w:rPr>
                <w:lang w:val="en-US"/>
              </w:rPr>
            </w:pPr>
            <w:r w:rsidRPr="00462A9F">
              <w:rPr>
                <w:lang w:val="en-US"/>
              </w:rPr>
              <w:t>Poto No. 589</w:t>
            </w:r>
            <w:r w:rsidRPr="00462A9F">
              <w:rPr>
                <w:lang w:val="en-US"/>
              </w:rPr>
              <w:br/>
              <w:t>The eBoxx with ParcelLock system is available with or withou</w:t>
            </w:r>
            <w:r>
              <w:rPr>
                <w:lang w:val="en-US"/>
              </w:rPr>
              <w:t>t letter box, freestanding, for</w:t>
            </w:r>
            <w:r w:rsidRPr="00462A9F">
              <w:rPr>
                <w:lang w:val="en-US"/>
              </w:rPr>
              <w:t xml:space="preserve"> floor or wall assembly.</w:t>
            </w:r>
            <w:r>
              <w:rPr>
                <w:lang w:val="en-US"/>
              </w:rPr>
              <w:t xml:space="preserve"> The photo shows a white-coloured model with stainless steel stand</w:t>
            </w:r>
          </w:p>
        </w:tc>
        <w:tc>
          <w:tcPr>
            <w:tcW w:w="1733" w:type="dxa"/>
          </w:tcPr>
          <w:p w:rsidR="00462A9F" w:rsidRDefault="00462A9F" w:rsidP="00E33B64">
            <w:pPr>
              <w:pStyle w:val="MCFliesstext"/>
            </w:pPr>
            <w:r>
              <w:drawing>
                <wp:inline distT="0" distB="0" distL="0" distR="0" wp14:anchorId="5612D5A1" wp14:editId="2B9A6226">
                  <wp:extent cx="963295" cy="1343025"/>
                  <wp:effectExtent l="0" t="0" r="825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9_ParcelLock_GV_644_Weiss_geschlossen_Universal_BURG-WÄCHTER - klei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3295" cy="1343025"/>
                          </a:xfrm>
                          <a:prstGeom prst="rect">
                            <a:avLst/>
                          </a:prstGeom>
                        </pic:spPr>
                      </pic:pic>
                    </a:graphicData>
                  </a:graphic>
                </wp:inline>
              </w:drawing>
            </w:r>
          </w:p>
        </w:tc>
      </w:tr>
      <w:tr w:rsidR="00462A9F" w:rsidRPr="00D3791B" w:rsidTr="00E33B64">
        <w:trPr>
          <w:trHeight w:val="262"/>
        </w:trPr>
        <w:tc>
          <w:tcPr>
            <w:tcW w:w="9212" w:type="dxa"/>
            <w:gridSpan w:val="2"/>
          </w:tcPr>
          <w:p w:rsidR="00462A9F" w:rsidRPr="00D3791B" w:rsidRDefault="00462A9F" w:rsidP="00D3791B">
            <w:pPr>
              <w:pStyle w:val="Textkrper3"/>
              <w:spacing w:after="0"/>
              <w:rPr>
                <w:lang w:val="en-US"/>
              </w:rPr>
            </w:pPr>
            <w:r w:rsidRPr="00D3791B">
              <w:rPr>
                <w:rFonts w:ascii="Arial" w:hAnsi="Arial" w:cs="Arial"/>
                <w:b/>
                <w:sz w:val="18"/>
                <w:szCs w:val="18"/>
                <w:lang w:val="en-US"/>
              </w:rPr>
              <w:t>Photos:</w:t>
            </w:r>
            <w:r w:rsidRPr="00D3791B">
              <w:rPr>
                <w:rFonts w:ascii="Arial" w:hAnsi="Arial" w:cs="Arial"/>
                <w:bCs/>
                <w:sz w:val="18"/>
                <w:szCs w:val="18"/>
                <w:lang w:val="en-US"/>
              </w:rPr>
              <w:t xml:space="preserve"> </w:t>
            </w:r>
            <w:r w:rsidRPr="00D3791B">
              <w:rPr>
                <w:rFonts w:ascii="Arial" w:hAnsi="Arial" w:cs="Arial"/>
                <w:sz w:val="18"/>
                <w:szCs w:val="18"/>
                <w:lang w:val="en-US"/>
              </w:rPr>
              <w:t>Burg-</w:t>
            </w:r>
            <w:proofErr w:type="spellStart"/>
            <w:r w:rsidRPr="00D3791B">
              <w:rPr>
                <w:rFonts w:ascii="Arial" w:hAnsi="Arial" w:cs="Arial"/>
                <w:sz w:val="18"/>
                <w:szCs w:val="18"/>
                <w:lang w:val="en-US"/>
              </w:rPr>
              <w:t>Wächter</w:t>
            </w:r>
            <w:proofErr w:type="spellEnd"/>
            <w:r w:rsidRPr="00D3791B">
              <w:rPr>
                <w:rFonts w:ascii="Arial" w:hAnsi="Arial" w:cs="Arial"/>
                <w:sz w:val="18"/>
                <w:szCs w:val="18"/>
                <w:lang w:val="en-US"/>
              </w:rPr>
              <w:t xml:space="preserve">, </w:t>
            </w:r>
            <w:r w:rsidR="00D3791B" w:rsidRPr="00D3791B">
              <w:rPr>
                <w:rFonts w:ascii="Arial" w:hAnsi="Arial" w:cs="Arial"/>
                <w:sz w:val="18"/>
                <w:szCs w:val="18"/>
                <w:lang w:val="en-US"/>
              </w:rPr>
              <w:t>imprint without fee, please only list with source citation.</w:t>
            </w:r>
            <w:r w:rsidRPr="00D3791B">
              <w:rPr>
                <w:lang w:val="en-US"/>
              </w:rPr>
              <w:t xml:space="preserve"> </w:t>
            </w:r>
          </w:p>
        </w:tc>
      </w:tr>
    </w:tbl>
    <w:p w:rsidR="00CF0BA8" w:rsidRDefault="00CF0BA8" w:rsidP="00D3791B">
      <w:pPr>
        <w:spacing w:line="360" w:lineRule="auto"/>
        <w:rPr>
          <w:rFonts w:ascii="Arial" w:hAnsi="Arial" w:cs="Arial"/>
          <w:sz w:val="20"/>
        </w:rPr>
      </w:pPr>
    </w:p>
    <w:p w:rsidR="00D3791B" w:rsidRDefault="00D3791B" w:rsidP="00D3791B">
      <w:pPr>
        <w:spacing w:line="360" w:lineRule="auto"/>
        <w:rPr>
          <w:rStyle w:val="Hyperlink"/>
          <w:rFonts w:ascii="Arial" w:hAnsi="Arial" w:cs="Arial"/>
          <w:sz w:val="20"/>
          <w:szCs w:val="20"/>
        </w:rPr>
      </w:pPr>
      <w:r w:rsidRPr="00D3791B">
        <w:rPr>
          <w:rFonts w:ascii="Arial" w:hAnsi="Arial" w:cs="Arial"/>
          <w:sz w:val="20"/>
          <w:szCs w:val="20"/>
          <w:lang w:val="en-US"/>
        </w:rPr>
        <w:t xml:space="preserve">PR and photos for </w:t>
      </w:r>
      <w:hyperlink r:id="rId9" w:history="1">
        <w:r w:rsidRPr="00D3791B">
          <w:rPr>
            <w:rStyle w:val="Hyperlink"/>
            <w:rFonts w:ascii="Arial" w:hAnsi="Arial" w:cs="Arial"/>
            <w:sz w:val="20"/>
            <w:szCs w:val="20"/>
            <w:lang w:val="en-US"/>
          </w:rPr>
          <w:t>download.</w:t>
        </w:r>
      </w:hyperlink>
    </w:p>
    <w:p w:rsidR="00D3791B" w:rsidRPr="00D3791B" w:rsidRDefault="00D3791B" w:rsidP="00D3791B">
      <w:pPr>
        <w:rPr>
          <w:rFonts w:ascii="Arial" w:hAnsi="Arial" w:cs="Arial"/>
          <w:sz w:val="18"/>
        </w:rPr>
      </w:pPr>
      <w:r w:rsidRPr="00D3791B">
        <w:rPr>
          <w:rFonts w:ascii="Arial" w:hAnsi="Arial" w:cs="Arial"/>
          <w:b/>
          <w:sz w:val="18"/>
        </w:rPr>
        <w:t>SHORT PROFILE</w:t>
      </w:r>
      <w:r w:rsidRPr="00D3791B">
        <w:rPr>
          <w:rFonts w:ascii="Arial" w:hAnsi="Arial" w:cs="Arial"/>
          <w:sz w:val="18"/>
        </w:rPr>
        <w:t xml:space="preserve"> </w:t>
      </w:r>
      <w:r w:rsidRPr="00D3791B">
        <w:rPr>
          <w:rFonts w:ascii="Arial" w:hAnsi="Arial" w:cs="Arial"/>
          <w:sz w:val="18"/>
        </w:rPr>
        <w:br/>
        <w:t>Burg-</w:t>
      </w:r>
      <w:proofErr w:type="spellStart"/>
      <w:r w:rsidRPr="00D3791B">
        <w:rPr>
          <w:rFonts w:ascii="Arial" w:hAnsi="Arial" w:cs="Arial"/>
          <w:sz w:val="18"/>
        </w:rPr>
        <w:t>Wächter</w:t>
      </w:r>
      <w:proofErr w:type="spellEnd"/>
      <w:r w:rsidRPr="00D3791B">
        <w:rPr>
          <w:rFonts w:ascii="Arial" w:hAnsi="Arial" w:cs="Arial"/>
          <w:sz w:val="18"/>
        </w:rPr>
        <w:t xml:space="preserve"> is a family business with over 95 years of tradition. The manufacturer is internationally leading in the areas electronic and mechanical locks, access controls, post boxes, door and window protection, safes and cash boxes as well as video- and camera technology. Burg-</w:t>
      </w:r>
      <w:proofErr w:type="spellStart"/>
      <w:r w:rsidRPr="00D3791B">
        <w:rPr>
          <w:rFonts w:ascii="Arial" w:hAnsi="Arial" w:cs="Arial"/>
          <w:sz w:val="18"/>
        </w:rPr>
        <w:t>Wächter</w:t>
      </w:r>
      <w:proofErr w:type="spellEnd"/>
      <w:r w:rsidRPr="00D3791B">
        <w:rPr>
          <w:rFonts w:ascii="Arial" w:hAnsi="Arial" w:cs="Arial"/>
          <w:sz w:val="18"/>
        </w:rPr>
        <w:t xml:space="preserve"> develops its products solely in Germany and has its own manufacturing bases in Germany, France, England, East Europe and China.</w:t>
      </w:r>
    </w:p>
    <w:p w:rsidR="00D3791B" w:rsidRDefault="00D3791B" w:rsidP="00D3791B">
      <w:pPr>
        <w:spacing w:line="360" w:lineRule="auto"/>
        <w:rPr>
          <w:rStyle w:val="Hyperlink"/>
          <w:rFonts w:ascii="Arial" w:hAnsi="Arial" w:cs="Arial"/>
          <w:sz w:val="20"/>
          <w:szCs w:val="20"/>
        </w:rPr>
      </w:pPr>
    </w:p>
    <w:p w:rsidR="00D3791B" w:rsidRPr="00D3791B" w:rsidRDefault="00D3791B" w:rsidP="00D3791B">
      <w:pPr>
        <w:spacing w:line="360" w:lineRule="auto"/>
        <w:rPr>
          <w:rFonts w:ascii="Arial" w:hAnsi="Arial" w:cs="Arial"/>
          <w:sz w:val="20"/>
          <w:szCs w:val="20"/>
          <w:lang w:val="en-US"/>
        </w:rPr>
      </w:pPr>
      <w:r w:rsidRPr="00D3791B">
        <w:rPr>
          <w:rFonts w:ascii="Arial" w:hAnsi="Arial" w:cs="Arial"/>
          <w:sz w:val="20"/>
          <w:szCs w:val="20"/>
          <w:lang w:val="en-US"/>
        </w:rPr>
        <w:t xml:space="preserve"> </w:t>
      </w:r>
    </w:p>
    <w:p w:rsidR="00D3791B" w:rsidRPr="00D3791B" w:rsidRDefault="00D3791B" w:rsidP="000B355E">
      <w:pPr>
        <w:spacing w:line="360" w:lineRule="auto"/>
        <w:rPr>
          <w:rFonts w:ascii="Arial" w:hAnsi="Arial" w:cs="Arial"/>
          <w:sz w:val="20"/>
          <w:lang w:val="en-US"/>
        </w:rPr>
      </w:pPr>
    </w:p>
    <w:sectPr w:rsidR="00D3791B" w:rsidRPr="00D3791B">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261" w:rsidRDefault="004F5261" w:rsidP="000C72B9">
      <w:pPr>
        <w:spacing w:after="0" w:line="240" w:lineRule="auto"/>
      </w:pPr>
      <w:r>
        <w:separator/>
      </w:r>
    </w:p>
  </w:endnote>
  <w:endnote w:type="continuationSeparator" w:id="0">
    <w:p w:rsidR="004F5261" w:rsidRDefault="004F5261" w:rsidP="000C7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 LT 45 Light">
    <w:altName w:val="Vrinda"/>
    <w:panose1 w:val="020B0403030504020204"/>
    <w:charset w:val="00"/>
    <w:family w:val="swiss"/>
    <w:pitch w:val="variable"/>
    <w:sig w:usb0="80000027"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A52" w:rsidRPr="00CF0BA8" w:rsidRDefault="00EA1A52" w:rsidP="00EA1A52">
    <w:pPr>
      <w:tabs>
        <w:tab w:val="left" w:pos="8280"/>
      </w:tabs>
      <w:spacing w:after="0" w:line="240" w:lineRule="auto"/>
      <w:jc w:val="both"/>
      <w:rPr>
        <w:rFonts w:ascii="Arial" w:eastAsia="Times New Roman" w:hAnsi="Arial" w:cs="Arial"/>
        <w:b/>
        <w:iCs/>
        <w:sz w:val="16"/>
        <w:szCs w:val="24"/>
        <w:u w:val="single"/>
        <w:lang w:val="de-DE" w:eastAsia="de-DE"/>
      </w:rPr>
    </w:pPr>
    <w:r w:rsidRPr="00CF0BA8">
      <w:rPr>
        <w:rFonts w:ascii="Arial" w:eastAsia="Times New Roman" w:hAnsi="Arial" w:cs="Arial"/>
        <w:b/>
        <w:iCs/>
        <w:sz w:val="16"/>
        <w:szCs w:val="24"/>
        <w:u w:val="single"/>
        <w:lang w:val="de-DE" w:eastAsia="de-DE"/>
      </w:rPr>
      <w:t xml:space="preserve">More information: </w:t>
    </w:r>
  </w:p>
  <w:p w:rsidR="00EA1A52" w:rsidRPr="00CF0BA8" w:rsidRDefault="00EA1A52" w:rsidP="00EA1A52">
    <w:pPr>
      <w:tabs>
        <w:tab w:val="left" w:pos="8280"/>
      </w:tabs>
      <w:spacing w:after="0" w:line="240" w:lineRule="auto"/>
      <w:jc w:val="both"/>
      <w:rPr>
        <w:rFonts w:ascii="Arial" w:eastAsia="Times New Roman" w:hAnsi="Arial" w:cs="Arial"/>
        <w:iCs/>
        <w:sz w:val="16"/>
        <w:szCs w:val="24"/>
        <w:lang w:val="de-DE" w:eastAsia="de-DE"/>
      </w:rPr>
    </w:pPr>
    <w:r w:rsidRPr="00CF0BA8">
      <w:rPr>
        <w:rFonts w:ascii="Arial" w:eastAsia="Times New Roman" w:hAnsi="Arial" w:cs="Arial"/>
        <w:b/>
        <w:iCs/>
        <w:sz w:val="16"/>
        <w:szCs w:val="24"/>
        <w:lang w:val="de-DE" w:eastAsia="de-DE"/>
      </w:rPr>
      <w:t xml:space="preserve">BURG-WÄCHTER KG, </w:t>
    </w:r>
    <w:r w:rsidRPr="00CF0BA8">
      <w:rPr>
        <w:rFonts w:ascii="Arial" w:eastAsia="Times New Roman" w:hAnsi="Arial" w:cs="Arial"/>
        <w:iCs/>
        <w:sz w:val="16"/>
        <w:szCs w:val="24"/>
        <w:lang w:val="de-DE" w:eastAsia="de-DE"/>
      </w:rPr>
      <w:t xml:space="preserve">Altenhofer Weg 15, 58300 Wetter, </w:t>
    </w:r>
  </w:p>
  <w:p w:rsidR="00EA1A52" w:rsidRPr="00CF0BA8" w:rsidRDefault="00EA1A52" w:rsidP="00EA1A52">
    <w:pPr>
      <w:tabs>
        <w:tab w:val="left" w:pos="8280"/>
      </w:tabs>
      <w:spacing w:after="0" w:line="240" w:lineRule="auto"/>
      <w:jc w:val="both"/>
      <w:rPr>
        <w:rFonts w:ascii="Arial" w:eastAsia="Times New Roman" w:hAnsi="Arial" w:cs="Arial"/>
        <w:iCs/>
        <w:sz w:val="16"/>
        <w:szCs w:val="24"/>
        <w:lang w:val="de-DE" w:eastAsia="de-DE"/>
      </w:rPr>
    </w:pPr>
    <w:r w:rsidRPr="00CF0BA8">
      <w:rPr>
        <w:rFonts w:ascii="Arial" w:eastAsia="Times New Roman" w:hAnsi="Arial" w:cs="Arial"/>
        <w:iCs/>
        <w:sz w:val="16"/>
        <w:szCs w:val="24"/>
        <w:lang w:val="de-DE" w:eastAsia="de-DE"/>
      </w:rPr>
      <w:t>Fon 02335 965 30, Fax 02335 965 390, info@burg.biz, www.burg.biz</w:t>
    </w:r>
  </w:p>
  <w:p w:rsidR="00EA1A52" w:rsidRPr="00CF0BA8" w:rsidRDefault="00EA1A52" w:rsidP="00EA1A52">
    <w:pPr>
      <w:tabs>
        <w:tab w:val="left" w:pos="8280"/>
      </w:tabs>
      <w:spacing w:after="0" w:line="240" w:lineRule="auto"/>
      <w:jc w:val="both"/>
      <w:rPr>
        <w:rFonts w:ascii="Arial" w:eastAsia="Times New Roman" w:hAnsi="Arial" w:cs="Arial"/>
        <w:iCs/>
        <w:sz w:val="16"/>
        <w:szCs w:val="24"/>
        <w:lang w:val="de-DE" w:eastAsia="de-DE"/>
      </w:rPr>
    </w:pPr>
  </w:p>
  <w:p w:rsidR="00EA1A52" w:rsidRPr="00EA1A52" w:rsidRDefault="00EA1A52" w:rsidP="00EA1A52">
    <w:pPr>
      <w:tabs>
        <w:tab w:val="left" w:pos="8280"/>
      </w:tabs>
      <w:overflowPunct w:val="0"/>
      <w:autoSpaceDE w:val="0"/>
      <w:autoSpaceDN w:val="0"/>
      <w:adjustRightInd w:val="0"/>
      <w:spacing w:after="0" w:line="240" w:lineRule="auto"/>
      <w:jc w:val="both"/>
      <w:textAlignment w:val="baseline"/>
      <w:rPr>
        <w:rFonts w:ascii="Arial" w:eastAsia="Times New Roman" w:hAnsi="Arial" w:cs="Arial"/>
        <w:bCs/>
        <w:iCs/>
        <w:sz w:val="16"/>
        <w:szCs w:val="20"/>
        <w:lang w:eastAsia="de-DE"/>
      </w:rPr>
    </w:pPr>
    <w:r w:rsidRPr="00EA1A52">
      <w:rPr>
        <w:rFonts w:ascii="Arial" w:eastAsia="Times New Roman" w:hAnsi="Arial" w:cs="Arial"/>
        <w:b/>
        <w:bCs/>
        <w:iCs/>
        <w:sz w:val="16"/>
        <w:szCs w:val="20"/>
        <w:u w:val="single"/>
        <w:lang w:eastAsia="de-DE"/>
      </w:rPr>
      <w:t>Press office:</w:t>
    </w:r>
    <w:r w:rsidRPr="00EA1A52">
      <w:rPr>
        <w:rFonts w:ascii="Arial" w:eastAsia="Times New Roman" w:hAnsi="Arial" w:cs="Arial"/>
        <w:bCs/>
        <w:iCs/>
        <w:sz w:val="16"/>
        <w:szCs w:val="20"/>
        <w:lang w:eastAsia="de-DE"/>
      </w:rPr>
      <w:t xml:space="preserve"> </w:t>
    </w:r>
  </w:p>
  <w:p w:rsidR="00EA1A52" w:rsidRPr="00EA1A52" w:rsidRDefault="00EA1A52" w:rsidP="00EA1A52">
    <w:pPr>
      <w:tabs>
        <w:tab w:val="left" w:pos="8280"/>
      </w:tabs>
      <w:spacing w:after="0" w:line="240" w:lineRule="auto"/>
      <w:jc w:val="both"/>
      <w:rPr>
        <w:rFonts w:ascii="Arial" w:eastAsia="Times New Roman" w:hAnsi="Arial" w:cs="Arial"/>
        <w:sz w:val="16"/>
        <w:szCs w:val="24"/>
        <w:lang w:eastAsia="de-DE"/>
      </w:rPr>
    </w:pPr>
    <w:r w:rsidRPr="00EA1A52">
      <w:rPr>
        <w:rFonts w:ascii="Arial" w:eastAsia="Times New Roman" w:hAnsi="Arial" w:cs="Arial"/>
        <w:sz w:val="16"/>
        <w:szCs w:val="24"/>
        <w:lang w:eastAsia="de-DE"/>
      </w:rPr>
      <w:t xml:space="preserve">Eva </w:t>
    </w:r>
    <w:proofErr w:type="spellStart"/>
    <w:r w:rsidRPr="00EA1A52">
      <w:rPr>
        <w:rFonts w:ascii="Arial" w:eastAsia="Times New Roman" w:hAnsi="Arial" w:cs="Arial"/>
        <w:sz w:val="16"/>
        <w:szCs w:val="24"/>
        <w:lang w:eastAsia="de-DE"/>
      </w:rPr>
      <w:t>Machill-Linnenberg</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mali</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pr</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Schlackenmühle</w:t>
    </w:r>
    <w:proofErr w:type="spellEnd"/>
    <w:r w:rsidRPr="00EA1A52">
      <w:rPr>
        <w:rFonts w:ascii="Arial" w:eastAsia="Times New Roman" w:hAnsi="Arial" w:cs="Arial"/>
        <w:sz w:val="16"/>
        <w:szCs w:val="24"/>
        <w:lang w:eastAsia="de-DE"/>
      </w:rPr>
      <w:t xml:space="preserve"> 18, 58135 Hagen, </w:t>
    </w:r>
  </w:p>
  <w:p w:rsidR="00EA1A52" w:rsidRPr="00EA1A52" w:rsidRDefault="00EA1A52" w:rsidP="00EA1A52">
    <w:pPr>
      <w:tabs>
        <w:tab w:val="left" w:pos="8280"/>
      </w:tabs>
      <w:spacing w:after="0" w:line="240" w:lineRule="auto"/>
      <w:jc w:val="both"/>
      <w:rPr>
        <w:rFonts w:ascii="Arial" w:eastAsia="Times New Roman" w:hAnsi="Arial" w:cs="Arial"/>
        <w:sz w:val="16"/>
        <w:szCs w:val="24"/>
        <w:lang w:eastAsia="de-DE"/>
      </w:rPr>
    </w:pPr>
    <w:proofErr w:type="spellStart"/>
    <w:r w:rsidRPr="00EA1A52">
      <w:rPr>
        <w:rFonts w:ascii="Arial" w:eastAsia="Times New Roman" w:hAnsi="Arial" w:cs="Arial"/>
        <w:sz w:val="16"/>
        <w:szCs w:val="24"/>
        <w:lang w:eastAsia="de-DE"/>
      </w:rPr>
      <w:t>Fon</w:t>
    </w:r>
    <w:proofErr w:type="spellEnd"/>
    <w:r w:rsidRPr="00EA1A52">
      <w:rPr>
        <w:rFonts w:ascii="Arial" w:eastAsia="Times New Roman" w:hAnsi="Arial" w:cs="Arial"/>
        <w:sz w:val="16"/>
        <w:szCs w:val="24"/>
        <w:lang w:eastAsia="de-DE"/>
      </w:rPr>
      <w:t xml:space="preserve"> 02331 46 30 78, Fax 02331 4 735 835, burg-waechter@mali-pr.de </w:t>
    </w:r>
  </w:p>
  <w:p w:rsidR="00EA1A52" w:rsidRPr="00EA1A52" w:rsidRDefault="00EA1A52" w:rsidP="00EA1A52">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sz w:val="16"/>
        <w:szCs w:val="20"/>
        <w:lang w:eastAsia="de-DE"/>
      </w:rPr>
    </w:pPr>
    <w:r w:rsidRPr="00EA1A52">
      <w:rPr>
        <w:rFonts w:ascii="Arial" w:eastAsia="Times New Roman" w:hAnsi="Arial" w:cs="Arial"/>
        <w:sz w:val="16"/>
        <w:szCs w:val="20"/>
        <w:lang w:eastAsia="de-DE"/>
      </w:rPr>
      <w:t xml:space="preserve">Further press information and images for download in the </w:t>
    </w:r>
    <w:hyperlink r:id="rId1" w:history="1">
      <w:proofErr w:type="spellStart"/>
      <w:r w:rsidRPr="00EA1A52">
        <w:rPr>
          <w:rFonts w:ascii="Arial" w:eastAsia="Times New Roman" w:hAnsi="Arial" w:cs="Arial"/>
          <w:b/>
          <w:sz w:val="16"/>
          <w:szCs w:val="20"/>
          <w:u w:val="single"/>
          <w:lang w:eastAsia="de-DE"/>
        </w:rPr>
        <w:t>Presse</w:t>
      </w:r>
      <w:proofErr w:type="spellEnd"/>
      <w:r w:rsidRPr="00EA1A52">
        <w:rPr>
          <w:rFonts w:ascii="Arial" w:eastAsia="Times New Roman" w:hAnsi="Arial" w:cs="Arial"/>
          <w:b/>
          <w:sz w:val="16"/>
          <w:szCs w:val="20"/>
          <w:u w:val="single"/>
          <w:lang w:eastAsia="de-DE"/>
        </w:rPr>
        <w:t xml:space="preserve"> area</w:t>
      </w:r>
    </w:hyperlink>
    <w:r w:rsidRPr="00EA1A52">
      <w:rPr>
        <w:rFonts w:ascii="Arial" w:eastAsia="Times New Roman" w:hAnsi="Arial" w:cs="Arial"/>
        <w:b/>
        <w:sz w:val="16"/>
        <w:szCs w:val="20"/>
        <w:u w:val="single"/>
        <w:lang w:eastAsia="de-DE"/>
      </w:rPr>
      <w:t>.</w:t>
    </w:r>
  </w:p>
  <w:p w:rsidR="00EA1A52" w:rsidRPr="00EA1A52" w:rsidRDefault="00EA1A52" w:rsidP="00EA1A52">
    <w:pPr>
      <w:tabs>
        <w:tab w:val="center" w:pos="4536"/>
        <w:tab w:val="right" w:pos="9072"/>
      </w:tabs>
      <w:overflowPunct w:val="0"/>
      <w:autoSpaceDE w:val="0"/>
      <w:autoSpaceDN w:val="0"/>
      <w:adjustRightInd w:val="0"/>
      <w:spacing w:after="0" w:line="240" w:lineRule="auto"/>
      <w:textAlignment w:val="baseline"/>
    </w:pPr>
    <w:r w:rsidRPr="00EA1A52">
      <w:rPr>
        <w:rFonts w:ascii="Arial" w:eastAsia="Times New Roman" w:hAnsi="Arial" w:cs="Arial"/>
        <w:sz w:val="16"/>
        <w:szCs w:val="20"/>
        <w:lang w:eastAsia="de-DE"/>
      </w:rPr>
      <w:t>With imprint, receipt requested.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261" w:rsidRDefault="004F5261" w:rsidP="000C72B9">
      <w:pPr>
        <w:spacing w:after="0" w:line="240" w:lineRule="auto"/>
      </w:pPr>
      <w:r>
        <w:separator/>
      </w:r>
    </w:p>
  </w:footnote>
  <w:footnote w:type="continuationSeparator" w:id="0">
    <w:p w:rsidR="004F5261" w:rsidRDefault="004F5261" w:rsidP="000C72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2B9" w:rsidRDefault="000C72B9">
    <w:pPr>
      <w:pStyle w:val="Kopfzeile"/>
    </w:pPr>
    <w:r>
      <w:rPr>
        <w:noProof/>
        <w:lang w:val="de-DE" w:eastAsia="de-DE"/>
      </w:rPr>
      <w:drawing>
        <wp:anchor distT="0" distB="0" distL="114300" distR="114300" simplePos="0" relativeHeight="251658240" behindDoc="0" locked="0" layoutInCell="1" allowOverlap="1">
          <wp:simplePos x="0" y="0"/>
          <wp:positionH relativeFrom="margin">
            <wp:posOffset>-890270</wp:posOffset>
          </wp:positionH>
          <wp:positionV relativeFrom="page">
            <wp:align>top</wp:align>
          </wp:positionV>
          <wp:extent cx="7524750" cy="1785620"/>
          <wp:effectExtent l="0" t="0" r="0" b="508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W Press Information.png"/>
                  <pic:cNvPicPr/>
                </pic:nvPicPr>
                <pic:blipFill>
                  <a:blip r:embed="rId1">
                    <a:extLst>
                      <a:ext uri="{28A0092B-C50C-407E-A947-70E740481C1C}">
                        <a14:useLocalDpi xmlns:a14="http://schemas.microsoft.com/office/drawing/2010/main" val="0"/>
                      </a:ext>
                    </a:extLst>
                  </a:blip>
                  <a:stretch>
                    <a:fillRect/>
                  </a:stretch>
                </pic:blipFill>
                <pic:spPr>
                  <a:xfrm>
                    <a:off x="0" y="0"/>
                    <a:ext cx="7544173" cy="1790731"/>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2B9"/>
    <w:rsid w:val="00011B5A"/>
    <w:rsid w:val="000B355E"/>
    <w:rsid w:val="000C72B9"/>
    <w:rsid w:val="00104CC1"/>
    <w:rsid w:val="00146CD8"/>
    <w:rsid w:val="00220AC0"/>
    <w:rsid w:val="002E5BC2"/>
    <w:rsid w:val="00392C83"/>
    <w:rsid w:val="00425892"/>
    <w:rsid w:val="00462A9F"/>
    <w:rsid w:val="004F5261"/>
    <w:rsid w:val="00644A99"/>
    <w:rsid w:val="006F43FE"/>
    <w:rsid w:val="00743B91"/>
    <w:rsid w:val="007456FE"/>
    <w:rsid w:val="00920E92"/>
    <w:rsid w:val="00927640"/>
    <w:rsid w:val="00A64BC9"/>
    <w:rsid w:val="00C35BCB"/>
    <w:rsid w:val="00CF0BA8"/>
    <w:rsid w:val="00D3791B"/>
    <w:rsid w:val="00D7411B"/>
    <w:rsid w:val="00DE296C"/>
    <w:rsid w:val="00DF750B"/>
    <w:rsid w:val="00E653D2"/>
    <w:rsid w:val="00EA1A52"/>
    <w:rsid w:val="00EF5124"/>
    <w:rsid w:val="00F169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8806D6E-2A1A-407B-983B-F3C6D0AF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C72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C72B9"/>
    <w:rPr>
      <w:lang w:val="en-GB"/>
    </w:rPr>
  </w:style>
  <w:style w:type="paragraph" w:styleId="Fuzeile">
    <w:name w:val="footer"/>
    <w:basedOn w:val="Standard"/>
    <w:link w:val="FuzeileZchn"/>
    <w:uiPriority w:val="99"/>
    <w:unhideWhenUsed/>
    <w:rsid w:val="000C72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C72B9"/>
    <w:rPr>
      <w:lang w:val="en-GB"/>
    </w:rPr>
  </w:style>
  <w:style w:type="paragraph" w:customStyle="1" w:styleId="MCFliesstext">
    <w:name w:val="M&amp;C Fliesstext"/>
    <w:basedOn w:val="Standard"/>
    <w:autoRedefine/>
    <w:qFormat/>
    <w:rsid w:val="00462A9F"/>
    <w:pPr>
      <w:tabs>
        <w:tab w:val="left" w:pos="278"/>
        <w:tab w:val="left" w:pos="703"/>
        <w:tab w:val="left" w:pos="960"/>
      </w:tabs>
      <w:spacing w:after="0" w:line="240" w:lineRule="auto"/>
    </w:pPr>
    <w:rPr>
      <w:rFonts w:ascii="Arial" w:eastAsia="Calibri" w:hAnsi="Arial" w:cs="Arial"/>
      <w:bCs/>
      <w:iCs/>
      <w:noProof/>
      <w:sz w:val="20"/>
      <w:szCs w:val="20"/>
      <w:lang w:val="de-DE" w:eastAsia="de-DE"/>
    </w:rPr>
  </w:style>
  <w:style w:type="paragraph" w:styleId="Textkrper3">
    <w:name w:val="Body Text 3"/>
    <w:basedOn w:val="Standard"/>
    <w:link w:val="Textkrper3Zchn"/>
    <w:uiPriority w:val="99"/>
    <w:unhideWhenUsed/>
    <w:rsid w:val="00462A9F"/>
    <w:pPr>
      <w:spacing w:after="120" w:line="240" w:lineRule="auto"/>
    </w:pPr>
    <w:rPr>
      <w:rFonts w:ascii="Frutiger LT 45 Light" w:eastAsia="Times New Roman" w:hAnsi="Frutiger LT 45 Light" w:cs="Times New Roman"/>
      <w:sz w:val="16"/>
      <w:szCs w:val="16"/>
      <w:lang w:val="de-DE" w:eastAsia="de-DE"/>
    </w:rPr>
  </w:style>
  <w:style w:type="character" w:customStyle="1" w:styleId="Textkrper3Zchn">
    <w:name w:val="Textkörper 3 Zchn"/>
    <w:basedOn w:val="Absatz-Standardschriftart"/>
    <w:link w:val="Textkrper3"/>
    <w:uiPriority w:val="99"/>
    <w:rsid w:val="00462A9F"/>
    <w:rPr>
      <w:rFonts w:ascii="Frutiger LT 45 Light" w:eastAsia="Times New Roman" w:hAnsi="Frutiger LT 45 Light" w:cs="Times New Roman"/>
      <w:sz w:val="16"/>
      <w:szCs w:val="16"/>
      <w:lang w:eastAsia="de-DE"/>
    </w:rPr>
  </w:style>
  <w:style w:type="table" w:styleId="Tabellenraster">
    <w:name w:val="Table Grid"/>
    <w:basedOn w:val="NormaleTabelle"/>
    <w:uiPriority w:val="59"/>
    <w:rsid w:val="00462A9F"/>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D3791B"/>
    <w:rPr>
      <w:b w:val="0"/>
      <w:bCs w:val="0"/>
      <w:strike w:val="0"/>
      <w:dstrike w:val="0"/>
      <w:color w:val="3BC0E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burg.biz/blog/category/press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urg.biz/html/default/ff80808221beafb60122640cd4d001df.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3178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Schmidt</dc:creator>
  <cp:keywords/>
  <dc:description/>
  <cp:lastModifiedBy>Johanna Schmidt</cp:lastModifiedBy>
  <cp:revision>5</cp:revision>
  <dcterms:created xsi:type="dcterms:W3CDTF">2016-09-25T13:51:00Z</dcterms:created>
  <dcterms:modified xsi:type="dcterms:W3CDTF">2016-09-26T06:59:00Z</dcterms:modified>
</cp:coreProperties>
</file>