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5CF" w:rsidRDefault="00196D40">
      <w:pPr>
        <w:rPr>
          <w:rFonts w:ascii="Arial" w:hAnsi="Arial" w:cs="Arial"/>
          <w:b/>
          <w:sz w:val="32"/>
        </w:rPr>
      </w:pPr>
      <w:r w:rsidRPr="00196D40">
        <w:rPr>
          <w:rFonts w:ascii="Arial" w:hAnsi="Arial" w:cs="Arial"/>
          <w:b/>
          <w:sz w:val="32"/>
        </w:rPr>
        <w:t xml:space="preserve">The </w:t>
      </w:r>
      <w:proofErr w:type="spellStart"/>
      <w:r w:rsidRPr="00196D40">
        <w:rPr>
          <w:rFonts w:ascii="Arial" w:hAnsi="Arial" w:cs="Arial"/>
          <w:b/>
          <w:sz w:val="32"/>
        </w:rPr>
        <w:t>secuENTRY</w:t>
      </w:r>
      <w:proofErr w:type="spellEnd"/>
      <w:r w:rsidRPr="00196D40">
        <w:rPr>
          <w:rFonts w:ascii="Arial" w:hAnsi="Arial" w:cs="Arial"/>
          <w:b/>
          <w:sz w:val="32"/>
        </w:rPr>
        <w:t xml:space="preserve"> conforms every requirement</w:t>
      </w:r>
    </w:p>
    <w:p w:rsidR="00196D40" w:rsidRDefault="00196D40">
      <w:pPr>
        <w:rPr>
          <w:rFonts w:ascii="Arial" w:hAnsi="Arial" w:cs="Arial"/>
          <w:sz w:val="20"/>
        </w:rPr>
      </w:pPr>
      <w:r>
        <w:rPr>
          <w:rFonts w:ascii="Arial" w:hAnsi="Arial" w:cs="Arial"/>
          <w:sz w:val="20"/>
        </w:rPr>
        <w:t>Smart and adaptabl</w:t>
      </w:r>
      <w:r w:rsidR="00C537D5">
        <w:rPr>
          <w:rFonts w:ascii="Arial" w:hAnsi="Arial" w:cs="Arial"/>
          <w:sz w:val="20"/>
        </w:rPr>
        <w:t>e – for beginners and the object range</w:t>
      </w:r>
      <w:r>
        <w:rPr>
          <w:rFonts w:ascii="Arial" w:hAnsi="Arial" w:cs="Arial"/>
          <w:sz w:val="20"/>
        </w:rPr>
        <w:t xml:space="preserve"> – new </w:t>
      </w:r>
      <w:r w:rsidR="00753380">
        <w:rPr>
          <w:rFonts w:ascii="Arial" w:hAnsi="Arial" w:cs="Arial"/>
          <w:sz w:val="20"/>
        </w:rPr>
        <w:t>a</w:t>
      </w:r>
      <w:r>
        <w:rPr>
          <w:rFonts w:ascii="Arial" w:hAnsi="Arial" w:cs="Arial"/>
          <w:sz w:val="20"/>
        </w:rPr>
        <w:t>dd-on modules</w:t>
      </w:r>
    </w:p>
    <w:p w:rsidR="00196D40" w:rsidRDefault="00196D40">
      <w:pPr>
        <w:rPr>
          <w:rFonts w:ascii="Arial" w:hAnsi="Arial" w:cs="Arial"/>
          <w:sz w:val="20"/>
        </w:rPr>
      </w:pPr>
    </w:p>
    <w:p w:rsidR="00196D40" w:rsidRDefault="00753380" w:rsidP="00753380">
      <w:pPr>
        <w:spacing w:line="360" w:lineRule="auto"/>
        <w:rPr>
          <w:rFonts w:ascii="Arial" w:hAnsi="Arial" w:cs="Arial"/>
          <w:b/>
          <w:sz w:val="20"/>
        </w:rPr>
      </w:pPr>
      <w:r w:rsidRPr="00753380">
        <w:rPr>
          <w:rFonts w:ascii="Arial" w:hAnsi="Arial" w:cs="Arial"/>
          <w:b/>
          <w:sz w:val="20"/>
        </w:rPr>
        <w:t>Essen/Wetter-Ruhr</w:t>
      </w:r>
      <w:r>
        <w:rPr>
          <w:rFonts w:ascii="Arial" w:hAnsi="Arial" w:cs="Arial"/>
          <w:sz w:val="20"/>
        </w:rPr>
        <w:t>, 27</w:t>
      </w:r>
      <w:r w:rsidRPr="00753380">
        <w:rPr>
          <w:rFonts w:ascii="Arial" w:hAnsi="Arial" w:cs="Arial"/>
          <w:sz w:val="20"/>
          <w:vertAlign w:val="superscript"/>
        </w:rPr>
        <w:t>th</w:t>
      </w:r>
      <w:r>
        <w:rPr>
          <w:rFonts w:ascii="Arial" w:hAnsi="Arial" w:cs="Arial"/>
          <w:sz w:val="20"/>
        </w:rPr>
        <w:t xml:space="preserve"> of September 2016. </w:t>
      </w:r>
      <w:r w:rsidRPr="00753380">
        <w:rPr>
          <w:rFonts w:ascii="Arial" w:hAnsi="Arial" w:cs="Arial"/>
          <w:b/>
          <w:sz w:val="20"/>
        </w:rPr>
        <w:t xml:space="preserve">There are locking cylinders for the private and other for the object or hotel range. And then there is the </w:t>
      </w:r>
      <w:proofErr w:type="spellStart"/>
      <w:r w:rsidRPr="00753380">
        <w:rPr>
          <w:rFonts w:ascii="Arial" w:hAnsi="Arial" w:cs="Arial"/>
          <w:b/>
          <w:sz w:val="20"/>
        </w:rPr>
        <w:t>secuENTRY</w:t>
      </w:r>
      <w:proofErr w:type="spellEnd"/>
      <w:r w:rsidRPr="00753380">
        <w:rPr>
          <w:rFonts w:ascii="Arial" w:hAnsi="Arial" w:cs="Arial"/>
          <w:b/>
          <w:sz w:val="20"/>
        </w:rPr>
        <w:t>: This conforms every requirement. Punctual to the Security 2016, Burg-</w:t>
      </w:r>
      <w:proofErr w:type="spellStart"/>
      <w:r w:rsidRPr="00753380">
        <w:rPr>
          <w:rFonts w:ascii="Arial" w:hAnsi="Arial" w:cs="Arial"/>
          <w:b/>
          <w:sz w:val="20"/>
        </w:rPr>
        <w:t>Wächter</w:t>
      </w:r>
      <w:proofErr w:type="spellEnd"/>
      <w:r w:rsidRPr="00753380">
        <w:rPr>
          <w:rFonts w:ascii="Arial" w:hAnsi="Arial" w:cs="Arial"/>
          <w:b/>
          <w:sz w:val="20"/>
        </w:rPr>
        <w:t xml:space="preserve"> presents four news of the series. There are two new add-on modules to the premium model </w:t>
      </w:r>
      <w:proofErr w:type="spellStart"/>
      <w:r w:rsidRPr="00753380">
        <w:rPr>
          <w:rFonts w:ascii="Arial" w:hAnsi="Arial" w:cs="Arial"/>
          <w:b/>
          <w:sz w:val="20"/>
        </w:rPr>
        <w:t>secuENTRY</w:t>
      </w:r>
      <w:proofErr w:type="spellEnd"/>
      <w:r w:rsidRPr="00753380">
        <w:rPr>
          <w:rFonts w:ascii="Arial" w:hAnsi="Arial" w:cs="Arial"/>
          <w:b/>
          <w:sz w:val="20"/>
        </w:rPr>
        <w:t xml:space="preserve"> pro 7000 – for integration for garages, roller shutters, gates, time-recording systems etc. Adding to that, the light-version </w:t>
      </w:r>
      <w:proofErr w:type="spellStart"/>
      <w:r w:rsidRPr="00753380">
        <w:rPr>
          <w:rFonts w:ascii="Arial" w:hAnsi="Arial" w:cs="Arial"/>
          <w:b/>
          <w:sz w:val="20"/>
        </w:rPr>
        <w:t>sec</w:t>
      </w:r>
      <w:r w:rsidR="00C537D5">
        <w:rPr>
          <w:rFonts w:ascii="Arial" w:hAnsi="Arial" w:cs="Arial"/>
          <w:b/>
          <w:sz w:val="20"/>
        </w:rPr>
        <w:t>uENTRY</w:t>
      </w:r>
      <w:proofErr w:type="spellEnd"/>
      <w:r w:rsidR="00C537D5">
        <w:rPr>
          <w:rFonts w:ascii="Arial" w:hAnsi="Arial" w:cs="Arial"/>
          <w:b/>
          <w:sz w:val="20"/>
        </w:rPr>
        <w:t xml:space="preserve"> easy for beginners is available</w:t>
      </w:r>
      <w:r w:rsidRPr="00753380">
        <w:rPr>
          <w:rFonts w:ascii="Arial" w:hAnsi="Arial" w:cs="Arial"/>
          <w:b/>
          <w:sz w:val="20"/>
        </w:rPr>
        <w:t>. Further, the manufacturer reacts to current market demands with a half cylinder.</w:t>
      </w:r>
    </w:p>
    <w:p w:rsidR="00753380" w:rsidRDefault="00514907" w:rsidP="00753380">
      <w:pPr>
        <w:spacing w:line="360" w:lineRule="auto"/>
        <w:rPr>
          <w:rFonts w:ascii="Arial" w:hAnsi="Arial" w:cs="Arial"/>
          <w:sz w:val="20"/>
        </w:rPr>
      </w:pPr>
      <w:r w:rsidRPr="00514907">
        <w:rPr>
          <w:rFonts w:ascii="Arial" w:hAnsi="Arial" w:cs="Arial"/>
          <w:b/>
          <w:sz w:val="20"/>
        </w:rPr>
        <w:t>New: Add-on module Relay integrates garage and roller shutters, gates etc.</w:t>
      </w:r>
      <w:r>
        <w:rPr>
          <w:rFonts w:ascii="Arial" w:hAnsi="Arial" w:cs="Arial"/>
          <w:sz w:val="20"/>
        </w:rPr>
        <w:br/>
        <w:t xml:space="preserve">The </w:t>
      </w:r>
      <w:proofErr w:type="spellStart"/>
      <w:r>
        <w:rPr>
          <w:rFonts w:ascii="Arial" w:hAnsi="Arial" w:cs="Arial"/>
          <w:sz w:val="20"/>
        </w:rPr>
        <w:t>secuENTRY</w:t>
      </w:r>
      <w:proofErr w:type="spellEnd"/>
      <w:r>
        <w:rPr>
          <w:rFonts w:ascii="Arial" w:hAnsi="Arial" w:cs="Arial"/>
          <w:sz w:val="20"/>
        </w:rPr>
        <w:t xml:space="preserve"> series offers a </w:t>
      </w:r>
      <w:proofErr w:type="spellStart"/>
      <w:r>
        <w:rPr>
          <w:rFonts w:ascii="Arial" w:hAnsi="Arial" w:cs="Arial"/>
          <w:sz w:val="20"/>
        </w:rPr>
        <w:t>KeyApp</w:t>
      </w:r>
      <w:proofErr w:type="spellEnd"/>
      <w:r>
        <w:rPr>
          <w:rFonts w:ascii="Arial" w:hAnsi="Arial" w:cs="Arial"/>
          <w:sz w:val="20"/>
        </w:rPr>
        <w:t>, opens doors via pin code, transponders, smart devices and fingerprint. You can adminis</w:t>
      </w:r>
      <w:r w:rsidR="00C537D5">
        <w:rPr>
          <w:rFonts w:ascii="Arial" w:hAnsi="Arial" w:cs="Arial"/>
          <w:sz w:val="20"/>
        </w:rPr>
        <w:t>ter up to 2.000 users via your W</w:t>
      </w:r>
      <w:r>
        <w:rPr>
          <w:rFonts w:ascii="Arial" w:hAnsi="Arial" w:cs="Arial"/>
          <w:sz w:val="20"/>
        </w:rPr>
        <w:t xml:space="preserve">indows software. In the segment professional access control the add-on module Relay complements the </w:t>
      </w:r>
      <w:proofErr w:type="spellStart"/>
      <w:r>
        <w:rPr>
          <w:rFonts w:ascii="Arial" w:hAnsi="Arial" w:cs="Arial"/>
          <w:sz w:val="20"/>
        </w:rPr>
        <w:t>secuENTRY</w:t>
      </w:r>
      <w:proofErr w:type="spellEnd"/>
      <w:r>
        <w:rPr>
          <w:rFonts w:ascii="Arial" w:hAnsi="Arial" w:cs="Arial"/>
          <w:sz w:val="20"/>
        </w:rPr>
        <w:t xml:space="preserve"> pro 7000. The electronic control unit integrates among other things garage and roller shutters or gates in the electronic locking system.</w:t>
      </w:r>
    </w:p>
    <w:p w:rsidR="00514907" w:rsidRDefault="00514907" w:rsidP="00753380">
      <w:pPr>
        <w:spacing w:line="360" w:lineRule="auto"/>
        <w:rPr>
          <w:rFonts w:ascii="Arial" w:hAnsi="Arial" w:cs="Arial"/>
          <w:sz w:val="20"/>
        </w:rPr>
      </w:pPr>
      <w:r w:rsidRPr="00F6506F">
        <w:rPr>
          <w:rFonts w:ascii="Arial" w:hAnsi="Arial" w:cs="Arial"/>
          <w:b/>
          <w:sz w:val="20"/>
        </w:rPr>
        <w:t xml:space="preserve">New: Add-on module Remote combines time-recording systems, </w:t>
      </w:r>
      <w:r w:rsidR="00F6506F" w:rsidRPr="00F6506F">
        <w:rPr>
          <w:rFonts w:ascii="Arial" w:hAnsi="Arial" w:cs="Arial"/>
          <w:b/>
          <w:sz w:val="20"/>
        </w:rPr>
        <w:t>alarm systems and much more</w:t>
      </w:r>
      <w:r w:rsidR="00F6506F">
        <w:rPr>
          <w:rFonts w:ascii="Arial" w:hAnsi="Arial" w:cs="Arial"/>
          <w:sz w:val="20"/>
        </w:rPr>
        <w:br/>
      </w:r>
      <w:proofErr w:type="gramStart"/>
      <w:r w:rsidR="00F6506F">
        <w:rPr>
          <w:rFonts w:ascii="Arial" w:hAnsi="Arial" w:cs="Arial"/>
          <w:sz w:val="20"/>
        </w:rPr>
        <w:t>The</w:t>
      </w:r>
      <w:proofErr w:type="gramEnd"/>
      <w:r w:rsidR="00F6506F">
        <w:rPr>
          <w:rFonts w:ascii="Arial" w:hAnsi="Arial" w:cs="Arial"/>
          <w:sz w:val="20"/>
        </w:rPr>
        <w:t xml:space="preserve"> control unit Remote realises via a potential-free contact the connection to external evaluation units. And with that the inclusion of time-recording systems, alarm systems and a lot more. Users introduce the control unit via a QR code to the software.</w:t>
      </w:r>
    </w:p>
    <w:p w:rsidR="004102BB" w:rsidRDefault="00F6506F" w:rsidP="00753380">
      <w:pPr>
        <w:spacing w:line="360" w:lineRule="auto"/>
        <w:rPr>
          <w:rFonts w:ascii="Arial" w:hAnsi="Arial" w:cs="Arial"/>
          <w:sz w:val="20"/>
        </w:rPr>
      </w:pPr>
      <w:r w:rsidRPr="00F6506F">
        <w:rPr>
          <w:rFonts w:ascii="Arial" w:hAnsi="Arial" w:cs="Arial"/>
          <w:b/>
          <w:sz w:val="20"/>
        </w:rPr>
        <w:t xml:space="preserve">New: Half cylinder for the </w:t>
      </w:r>
      <w:proofErr w:type="spellStart"/>
      <w:r w:rsidRPr="00F6506F">
        <w:rPr>
          <w:rFonts w:ascii="Arial" w:hAnsi="Arial" w:cs="Arial"/>
          <w:b/>
          <w:sz w:val="20"/>
        </w:rPr>
        <w:t>secuENTRY</w:t>
      </w:r>
      <w:proofErr w:type="spellEnd"/>
      <w:r>
        <w:rPr>
          <w:rFonts w:ascii="Arial" w:hAnsi="Arial" w:cs="Arial"/>
          <w:sz w:val="20"/>
        </w:rPr>
        <w:br/>
      </w:r>
      <w:r w:rsidR="004102BB">
        <w:rPr>
          <w:rFonts w:ascii="Arial" w:hAnsi="Arial" w:cs="Arial"/>
          <w:sz w:val="20"/>
        </w:rPr>
        <w:t>D</w:t>
      </w:r>
      <w:r>
        <w:rPr>
          <w:rFonts w:ascii="Arial" w:hAnsi="Arial" w:cs="Arial"/>
          <w:sz w:val="20"/>
        </w:rPr>
        <w:t>ue to the high demand,</w:t>
      </w:r>
      <w:r w:rsidR="004102BB">
        <w:rPr>
          <w:rFonts w:ascii="Arial" w:hAnsi="Arial" w:cs="Arial"/>
          <w:sz w:val="20"/>
        </w:rPr>
        <w:t xml:space="preserve"> Burg-</w:t>
      </w:r>
      <w:proofErr w:type="spellStart"/>
      <w:r w:rsidR="004102BB">
        <w:rPr>
          <w:rFonts w:ascii="Arial" w:hAnsi="Arial" w:cs="Arial"/>
          <w:sz w:val="20"/>
        </w:rPr>
        <w:t>Wächter</w:t>
      </w:r>
      <w:proofErr w:type="spellEnd"/>
      <w:r w:rsidR="004102BB">
        <w:rPr>
          <w:rFonts w:ascii="Arial" w:hAnsi="Arial" w:cs="Arial"/>
          <w:sz w:val="20"/>
        </w:rPr>
        <w:t xml:space="preserve"> prospectively </w:t>
      </w:r>
      <w:r>
        <w:rPr>
          <w:rFonts w:ascii="Arial" w:hAnsi="Arial" w:cs="Arial"/>
          <w:sz w:val="20"/>
        </w:rPr>
        <w:t xml:space="preserve">offers a half cylinder to the </w:t>
      </w:r>
      <w:proofErr w:type="spellStart"/>
      <w:r>
        <w:rPr>
          <w:rFonts w:ascii="Arial" w:hAnsi="Arial" w:cs="Arial"/>
          <w:sz w:val="20"/>
        </w:rPr>
        <w:t>secuENTRY</w:t>
      </w:r>
      <w:proofErr w:type="spellEnd"/>
      <w:r>
        <w:rPr>
          <w:rFonts w:ascii="Arial" w:hAnsi="Arial" w:cs="Arial"/>
          <w:sz w:val="20"/>
        </w:rPr>
        <w:t xml:space="preserve"> series.</w:t>
      </w:r>
      <w:r w:rsidR="004102BB">
        <w:rPr>
          <w:rFonts w:ascii="Arial" w:hAnsi="Arial" w:cs="Arial"/>
          <w:sz w:val="20"/>
        </w:rPr>
        <w:t xml:space="preserve"> This one is e. g. applicable into key switches, alarm systems and block locks.</w:t>
      </w:r>
    </w:p>
    <w:p w:rsidR="00F6506F" w:rsidRDefault="00F6506F" w:rsidP="00753380">
      <w:pPr>
        <w:spacing w:line="360" w:lineRule="auto"/>
        <w:rPr>
          <w:rFonts w:ascii="Arial" w:hAnsi="Arial" w:cs="Arial"/>
          <w:sz w:val="20"/>
        </w:rPr>
      </w:pPr>
      <w:r w:rsidRPr="004102BB">
        <w:rPr>
          <w:rFonts w:ascii="Arial" w:hAnsi="Arial" w:cs="Arial"/>
          <w:b/>
          <w:sz w:val="20"/>
        </w:rPr>
        <w:t xml:space="preserve">New: </w:t>
      </w:r>
      <w:proofErr w:type="spellStart"/>
      <w:r w:rsidRPr="004102BB">
        <w:rPr>
          <w:rFonts w:ascii="Arial" w:hAnsi="Arial" w:cs="Arial"/>
          <w:b/>
          <w:sz w:val="20"/>
        </w:rPr>
        <w:t>secuENTRY</w:t>
      </w:r>
      <w:proofErr w:type="spellEnd"/>
      <w:r w:rsidRPr="004102BB">
        <w:rPr>
          <w:rFonts w:ascii="Arial" w:hAnsi="Arial" w:cs="Arial"/>
          <w:b/>
          <w:sz w:val="20"/>
        </w:rPr>
        <w:t xml:space="preserve"> easy for beginners</w:t>
      </w:r>
      <w:r>
        <w:rPr>
          <w:rFonts w:ascii="Arial" w:hAnsi="Arial" w:cs="Arial"/>
          <w:sz w:val="20"/>
        </w:rPr>
        <w:br/>
      </w:r>
      <w:proofErr w:type="gramStart"/>
      <w:r>
        <w:rPr>
          <w:rFonts w:ascii="Arial" w:hAnsi="Arial" w:cs="Arial"/>
          <w:sz w:val="20"/>
        </w:rPr>
        <w:t>For</w:t>
      </w:r>
      <w:proofErr w:type="gramEnd"/>
      <w:r>
        <w:rPr>
          <w:rFonts w:ascii="Arial" w:hAnsi="Arial" w:cs="Arial"/>
          <w:sz w:val="20"/>
        </w:rPr>
        <w:t xml:space="preserve"> private households but also for </w:t>
      </w:r>
      <w:r w:rsidR="004102BB">
        <w:rPr>
          <w:rFonts w:ascii="Arial" w:hAnsi="Arial" w:cs="Arial"/>
          <w:sz w:val="20"/>
        </w:rPr>
        <w:t xml:space="preserve">doctor’s offices, agencies, law offices or smaller trades, the </w:t>
      </w:r>
      <w:proofErr w:type="spellStart"/>
      <w:r w:rsidR="004102BB">
        <w:rPr>
          <w:rFonts w:ascii="Arial" w:hAnsi="Arial" w:cs="Arial"/>
          <w:sz w:val="20"/>
        </w:rPr>
        <w:t>secuENTRY</w:t>
      </w:r>
      <w:proofErr w:type="spellEnd"/>
      <w:r w:rsidR="004102BB">
        <w:rPr>
          <w:rFonts w:ascii="Arial" w:hAnsi="Arial" w:cs="Arial"/>
          <w:sz w:val="20"/>
        </w:rPr>
        <w:t xml:space="preserve"> easy provides electronic comfort on a technical</w:t>
      </w:r>
      <w:r w:rsidR="00C537D5">
        <w:rPr>
          <w:rFonts w:ascii="Arial" w:hAnsi="Arial" w:cs="Arial"/>
          <w:sz w:val="20"/>
        </w:rPr>
        <w:t>ly</w:t>
      </w:r>
      <w:r w:rsidR="004102BB">
        <w:rPr>
          <w:rFonts w:ascii="Arial" w:hAnsi="Arial" w:cs="Arial"/>
          <w:sz w:val="20"/>
        </w:rPr>
        <w:t xml:space="preserve"> high level. It goes without time functions and transponder</w:t>
      </w:r>
      <w:r w:rsidR="00C537D5">
        <w:rPr>
          <w:rFonts w:ascii="Arial" w:hAnsi="Arial" w:cs="Arial"/>
          <w:sz w:val="20"/>
        </w:rPr>
        <w:t>s</w:t>
      </w:r>
      <w:r w:rsidR="004102BB">
        <w:rPr>
          <w:rFonts w:ascii="Arial" w:hAnsi="Arial" w:cs="Arial"/>
          <w:sz w:val="20"/>
        </w:rPr>
        <w:t xml:space="preserve"> but at the same t</w:t>
      </w:r>
      <w:r w:rsidR="00C537D5">
        <w:rPr>
          <w:rFonts w:ascii="Arial" w:hAnsi="Arial" w:cs="Arial"/>
          <w:sz w:val="20"/>
        </w:rPr>
        <w:t>ime offers a secure AES encoded</w:t>
      </w:r>
      <w:r w:rsidR="004102BB">
        <w:rPr>
          <w:rFonts w:ascii="Arial" w:hAnsi="Arial" w:cs="Arial"/>
          <w:sz w:val="20"/>
        </w:rPr>
        <w:t xml:space="preserve"> Bluetooth data transmission like the “big ones”. Users control the “easy” directly via the key pad via the menu-driven user guidance. You can additionally organise a locking system function with user administration via the </w:t>
      </w:r>
      <w:proofErr w:type="spellStart"/>
      <w:r w:rsidR="004102BB">
        <w:rPr>
          <w:rFonts w:ascii="Arial" w:hAnsi="Arial" w:cs="Arial"/>
          <w:sz w:val="20"/>
        </w:rPr>
        <w:t>secuENTRY</w:t>
      </w:r>
      <w:proofErr w:type="spellEnd"/>
      <w:r w:rsidR="004102BB">
        <w:rPr>
          <w:rFonts w:ascii="Arial" w:hAnsi="Arial" w:cs="Arial"/>
          <w:sz w:val="20"/>
        </w:rPr>
        <w:t xml:space="preserve"> software.</w:t>
      </w:r>
    </w:p>
    <w:p w:rsidR="004102BB" w:rsidRDefault="004102BB" w:rsidP="00753380">
      <w:pPr>
        <w:spacing w:line="360" w:lineRule="auto"/>
        <w:rPr>
          <w:rFonts w:ascii="Arial" w:hAnsi="Arial" w:cs="Arial"/>
          <w:sz w:val="20"/>
        </w:rPr>
      </w:pPr>
      <w:r w:rsidRPr="000863BE">
        <w:rPr>
          <w:rFonts w:ascii="Arial" w:hAnsi="Arial" w:cs="Arial"/>
          <w:b/>
          <w:sz w:val="20"/>
        </w:rPr>
        <w:t xml:space="preserve">“Cover complete </w:t>
      </w:r>
      <w:r w:rsidR="000863BE" w:rsidRPr="000863BE">
        <w:rPr>
          <w:rFonts w:ascii="Arial" w:hAnsi="Arial" w:cs="Arial"/>
          <w:b/>
          <w:sz w:val="20"/>
        </w:rPr>
        <w:t>array of</w:t>
      </w:r>
      <w:r w:rsidRPr="000863BE">
        <w:rPr>
          <w:rFonts w:ascii="Arial" w:hAnsi="Arial" w:cs="Arial"/>
          <w:b/>
          <w:sz w:val="20"/>
        </w:rPr>
        <w:t xml:space="preserve"> requirement</w:t>
      </w:r>
      <w:r w:rsidR="000863BE" w:rsidRPr="000863BE">
        <w:rPr>
          <w:rFonts w:ascii="Arial" w:hAnsi="Arial" w:cs="Arial"/>
          <w:b/>
          <w:sz w:val="20"/>
        </w:rPr>
        <w:t>s – from private front door to professional access control”</w:t>
      </w:r>
      <w:r w:rsidR="000863BE">
        <w:rPr>
          <w:rFonts w:ascii="Arial" w:hAnsi="Arial" w:cs="Arial"/>
          <w:sz w:val="20"/>
        </w:rPr>
        <w:br/>
        <w:t xml:space="preserve">“With the diverse model series, we deliberately cover the complete array of requirements. From starter package to access control including time management, </w:t>
      </w:r>
      <w:proofErr w:type="spellStart"/>
      <w:r w:rsidR="000863BE">
        <w:rPr>
          <w:rFonts w:ascii="Arial" w:hAnsi="Arial" w:cs="Arial"/>
          <w:sz w:val="20"/>
        </w:rPr>
        <w:t>obsegating</w:t>
      </w:r>
      <w:proofErr w:type="spellEnd"/>
      <w:r w:rsidR="000863BE">
        <w:rPr>
          <w:rFonts w:ascii="Arial" w:hAnsi="Arial" w:cs="Arial"/>
          <w:sz w:val="20"/>
        </w:rPr>
        <w:t xml:space="preserve"> etc.”, underlines Sebastian Pollok from the technical sales department of Burg-</w:t>
      </w:r>
      <w:proofErr w:type="spellStart"/>
      <w:r w:rsidR="000863BE">
        <w:rPr>
          <w:rFonts w:ascii="Arial" w:hAnsi="Arial" w:cs="Arial"/>
          <w:sz w:val="20"/>
        </w:rPr>
        <w:t>Wächter</w:t>
      </w:r>
      <w:proofErr w:type="spellEnd"/>
      <w:r w:rsidR="000863BE">
        <w:rPr>
          <w:rFonts w:ascii="Arial" w:hAnsi="Arial" w:cs="Arial"/>
          <w:sz w:val="20"/>
        </w:rPr>
        <w:t>. “This range offers users the possibility, if required, to expand their locking system without having to change the</w:t>
      </w:r>
      <w:r w:rsidR="00C537D5">
        <w:rPr>
          <w:rFonts w:ascii="Arial" w:hAnsi="Arial" w:cs="Arial"/>
          <w:sz w:val="20"/>
        </w:rPr>
        <w:t xml:space="preserve"> whole</w:t>
      </w:r>
      <w:r w:rsidR="000863BE">
        <w:rPr>
          <w:rFonts w:ascii="Arial" w:hAnsi="Arial" w:cs="Arial"/>
          <w:sz w:val="20"/>
        </w:rPr>
        <w:t xml:space="preserve"> system.”</w:t>
      </w:r>
    </w:p>
    <w:p w:rsidR="000863BE" w:rsidRDefault="000863BE" w:rsidP="00753380">
      <w:pPr>
        <w:spacing w:line="360" w:lineRule="auto"/>
        <w:rPr>
          <w:rFonts w:ascii="Arial" w:hAnsi="Arial" w:cs="Arial"/>
          <w:sz w:val="20"/>
        </w:rPr>
      </w:pPr>
      <w:r w:rsidRPr="000863BE">
        <w:rPr>
          <w:rFonts w:ascii="Arial" w:hAnsi="Arial" w:cs="Arial"/>
          <w:b/>
          <w:sz w:val="20"/>
        </w:rPr>
        <w:t>Hotel version – including connection to check-in automats</w:t>
      </w:r>
      <w:r>
        <w:rPr>
          <w:rFonts w:ascii="Arial" w:hAnsi="Arial" w:cs="Arial"/>
          <w:sz w:val="20"/>
        </w:rPr>
        <w:br/>
      </w:r>
      <w:proofErr w:type="gramStart"/>
      <w:r>
        <w:rPr>
          <w:rFonts w:ascii="Arial" w:hAnsi="Arial" w:cs="Arial"/>
          <w:sz w:val="20"/>
        </w:rPr>
        <w:t>For</w:t>
      </w:r>
      <w:proofErr w:type="gramEnd"/>
      <w:r>
        <w:rPr>
          <w:rFonts w:ascii="Arial" w:hAnsi="Arial" w:cs="Arial"/>
          <w:sz w:val="20"/>
        </w:rPr>
        <w:t xml:space="preserve"> hotels, there is a special </w:t>
      </w:r>
      <w:proofErr w:type="spellStart"/>
      <w:r>
        <w:rPr>
          <w:rFonts w:ascii="Arial" w:hAnsi="Arial" w:cs="Arial"/>
          <w:sz w:val="20"/>
        </w:rPr>
        <w:t>secuENTRY</w:t>
      </w:r>
      <w:proofErr w:type="spellEnd"/>
      <w:r>
        <w:rPr>
          <w:rFonts w:ascii="Arial" w:hAnsi="Arial" w:cs="Arial"/>
          <w:sz w:val="20"/>
        </w:rPr>
        <w:t xml:space="preserve"> software available. It generates individual guest codes and allocates room doors. Additionally, there is a journal function and the </w:t>
      </w:r>
      <w:r w:rsidR="00E56DE9">
        <w:rPr>
          <w:rFonts w:ascii="Arial" w:hAnsi="Arial" w:cs="Arial"/>
          <w:sz w:val="20"/>
        </w:rPr>
        <w:t xml:space="preserve">possibility to </w:t>
      </w:r>
      <w:r>
        <w:rPr>
          <w:rFonts w:ascii="Arial" w:hAnsi="Arial" w:cs="Arial"/>
          <w:sz w:val="20"/>
        </w:rPr>
        <w:t>connect</w:t>
      </w:r>
      <w:r w:rsidR="00E56DE9">
        <w:rPr>
          <w:rFonts w:ascii="Arial" w:hAnsi="Arial" w:cs="Arial"/>
          <w:sz w:val="20"/>
        </w:rPr>
        <w:t xml:space="preserve"> it</w:t>
      </w:r>
      <w:r>
        <w:rPr>
          <w:rFonts w:ascii="Arial" w:hAnsi="Arial" w:cs="Arial"/>
          <w:sz w:val="20"/>
        </w:rPr>
        <w:t xml:space="preserve"> to check-in automats. </w:t>
      </w:r>
    </w:p>
    <w:tbl>
      <w:tblPr>
        <w:tblStyle w:val="Tabellenraster"/>
        <w:tblW w:w="0" w:type="auto"/>
        <w:tblLayout w:type="fixed"/>
        <w:tblLook w:val="04A0" w:firstRow="1" w:lastRow="0" w:firstColumn="1" w:lastColumn="0" w:noHBand="0" w:noVBand="1"/>
      </w:tblPr>
      <w:tblGrid>
        <w:gridCol w:w="6912"/>
        <w:gridCol w:w="2300"/>
      </w:tblGrid>
      <w:tr w:rsidR="000863BE" w:rsidRPr="008373CB" w:rsidTr="004F591A">
        <w:tc>
          <w:tcPr>
            <w:tcW w:w="6912" w:type="dxa"/>
            <w:shd w:val="clear" w:color="auto" w:fill="BFBFBF" w:themeFill="background1" w:themeFillShade="BF"/>
          </w:tcPr>
          <w:p w:rsidR="000863BE" w:rsidRPr="008373CB" w:rsidRDefault="000863BE" w:rsidP="004F591A">
            <w:pPr>
              <w:pStyle w:val="MCFliesstext"/>
              <w:rPr>
                <w:b/>
              </w:rPr>
            </w:pPr>
            <w:r>
              <w:t>Description</w:t>
            </w:r>
          </w:p>
          <w:p w:rsidR="000863BE" w:rsidRPr="008373CB" w:rsidRDefault="000863BE" w:rsidP="004F591A">
            <w:pPr>
              <w:pStyle w:val="MCFliesstext"/>
              <w:rPr>
                <w:b/>
              </w:rPr>
            </w:pPr>
          </w:p>
        </w:tc>
        <w:tc>
          <w:tcPr>
            <w:tcW w:w="2300" w:type="dxa"/>
            <w:shd w:val="clear" w:color="auto" w:fill="BFBFBF" w:themeFill="background1" w:themeFillShade="BF"/>
          </w:tcPr>
          <w:p w:rsidR="000863BE" w:rsidRPr="008373CB" w:rsidRDefault="000863BE" w:rsidP="004F591A">
            <w:pPr>
              <w:pStyle w:val="MCFliesstext"/>
              <w:rPr>
                <w:b/>
              </w:rPr>
            </w:pPr>
            <w:r>
              <w:rPr>
                <w:b/>
              </w:rPr>
              <w:t>Ph</w:t>
            </w:r>
            <w:r w:rsidRPr="008373CB">
              <w:rPr>
                <w:b/>
              </w:rPr>
              <w:t>oto</w:t>
            </w:r>
          </w:p>
        </w:tc>
      </w:tr>
      <w:tr w:rsidR="000863BE" w:rsidRPr="000863BE" w:rsidTr="004F591A">
        <w:trPr>
          <w:trHeight w:val="1671"/>
        </w:trPr>
        <w:tc>
          <w:tcPr>
            <w:tcW w:w="6912" w:type="dxa"/>
          </w:tcPr>
          <w:p w:rsidR="000863BE" w:rsidRPr="00C537D5" w:rsidRDefault="000863BE" w:rsidP="004F591A">
            <w:pPr>
              <w:pStyle w:val="MCFliesstext"/>
              <w:rPr>
                <w:lang w:val="en-US"/>
              </w:rPr>
            </w:pPr>
            <w:r w:rsidRPr="00C537D5">
              <w:rPr>
                <w:lang w:val="en-US"/>
              </w:rPr>
              <w:t>Photo No</w:t>
            </w:r>
            <w:r w:rsidRPr="00C537D5">
              <w:rPr>
                <w:lang w:val="en-US"/>
              </w:rPr>
              <w:t>. 623</w:t>
            </w:r>
          </w:p>
          <w:p w:rsidR="000863BE" w:rsidRPr="000863BE" w:rsidRDefault="000863BE" w:rsidP="004F591A">
            <w:pPr>
              <w:pStyle w:val="MCFliesstext"/>
              <w:rPr>
                <w:lang w:val="en-US"/>
              </w:rPr>
            </w:pPr>
            <w:r w:rsidRPr="000863BE">
              <w:rPr>
                <w:lang w:val="en-US"/>
              </w:rPr>
              <w:t>The secuENTRY covers with diverse model series the complete array of requirements: From starter package to access control inclu</w:t>
            </w:r>
            <w:r>
              <w:rPr>
                <w:lang w:val="en-US"/>
              </w:rPr>
              <w:t>sive time management, osegating etc.</w:t>
            </w:r>
          </w:p>
        </w:tc>
        <w:tc>
          <w:tcPr>
            <w:tcW w:w="2300" w:type="dxa"/>
          </w:tcPr>
          <w:p w:rsidR="000863BE" w:rsidRPr="000863BE" w:rsidRDefault="000863BE" w:rsidP="004F591A">
            <w:pPr>
              <w:pStyle w:val="MCFliesstext"/>
              <w:rPr>
                <w:lang w:val="en-US"/>
              </w:rPr>
            </w:pPr>
            <w:r>
              <w:rPr>
                <w:lang w:eastAsia="de-DE"/>
              </w:rPr>
              <w:drawing>
                <wp:anchor distT="0" distB="0" distL="114300" distR="114300" simplePos="0" relativeHeight="251659264" behindDoc="1" locked="0" layoutInCell="1" allowOverlap="1" wp14:anchorId="299C23B8" wp14:editId="66131FC9">
                  <wp:simplePos x="0" y="0"/>
                  <wp:positionH relativeFrom="column">
                    <wp:posOffset>-3810</wp:posOffset>
                  </wp:positionH>
                  <wp:positionV relativeFrom="paragraph">
                    <wp:posOffset>101600</wp:posOffset>
                  </wp:positionV>
                  <wp:extent cx="1324610" cy="881380"/>
                  <wp:effectExtent l="0" t="0" r="8890" b="0"/>
                  <wp:wrapTight wrapText="bothSides">
                    <wp:wrapPolygon edited="0">
                      <wp:start x="0" y="0"/>
                      <wp:lineTo x="0" y="21009"/>
                      <wp:lineTo x="21434" y="21009"/>
                      <wp:lineTo x="21434"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3_secuENTRY FS Fingerscan_BURG-WÄCHTER_ klei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24610" cy="881380"/>
                          </a:xfrm>
                          <a:prstGeom prst="rect">
                            <a:avLst/>
                          </a:prstGeom>
                        </pic:spPr>
                      </pic:pic>
                    </a:graphicData>
                  </a:graphic>
                  <wp14:sizeRelH relativeFrom="margin">
                    <wp14:pctWidth>0</wp14:pctWidth>
                  </wp14:sizeRelH>
                  <wp14:sizeRelV relativeFrom="margin">
                    <wp14:pctHeight>0</wp14:pctHeight>
                  </wp14:sizeRelV>
                </wp:anchor>
              </w:drawing>
            </w:r>
          </w:p>
        </w:tc>
      </w:tr>
      <w:tr w:rsidR="000863BE" w:rsidRPr="008373CB" w:rsidTr="004F591A">
        <w:tc>
          <w:tcPr>
            <w:tcW w:w="6912" w:type="dxa"/>
          </w:tcPr>
          <w:p w:rsidR="000863BE" w:rsidRPr="00C537D5" w:rsidRDefault="00C537D5" w:rsidP="004F591A">
            <w:pPr>
              <w:autoSpaceDE w:val="0"/>
              <w:autoSpaceDN w:val="0"/>
              <w:adjustRightInd w:val="0"/>
              <w:rPr>
                <w:rFonts w:cs="Arial"/>
                <w:sz w:val="20"/>
                <w:szCs w:val="20"/>
                <w:lang w:val="en-US"/>
              </w:rPr>
            </w:pPr>
            <w:r w:rsidRPr="00C537D5">
              <w:rPr>
                <w:rFonts w:cs="Arial"/>
                <w:sz w:val="20"/>
                <w:szCs w:val="20"/>
                <w:lang w:val="en-US"/>
              </w:rPr>
              <w:t>Photo No</w:t>
            </w:r>
            <w:r w:rsidR="000863BE" w:rsidRPr="00C537D5">
              <w:rPr>
                <w:rFonts w:cs="Arial"/>
                <w:sz w:val="20"/>
                <w:szCs w:val="20"/>
                <w:lang w:val="en-US"/>
              </w:rPr>
              <w:t>. 622</w:t>
            </w:r>
          </w:p>
          <w:p w:rsidR="00C537D5" w:rsidRPr="00C537D5" w:rsidRDefault="00C537D5" w:rsidP="00C537D5">
            <w:pPr>
              <w:autoSpaceDE w:val="0"/>
              <w:autoSpaceDN w:val="0"/>
              <w:adjustRightInd w:val="0"/>
              <w:rPr>
                <w:rFonts w:cs="Arial"/>
                <w:sz w:val="20"/>
                <w:szCs w:val="20"/>
                <w:lang w:val="en-US"/>
              </w:rPr>
            </w:pPr>
            <w:r w:rsidRPr="00C537D5">
              <w:rPr>
                <w:rFonts w:cs="Arial"/>
                <w:sz w:val="20"/>
                <w:szCs w:val="20"/>
                <w:lang w:val="en-US"/>
              </w:rPr>
              <w:t xml:space="preserve">The </w:t>
            </w:r>
            <w:proofErr w:type="spellStart"/>
            <w:r w:rsidRPr="00C537D5">
              <w:rPr>
                <w:rFonts w:cs="Arial"/>
                <w:sz w:val="20"/>
                <w:szCs w:val="20"/>
                <w:lang w:val="en-US"/>
              </w:rPr>
              <w:t>secuENTRY</w:t>
            </w:r>
            <w:proofErr w:type="spellEnd"/>
            <w:r w:rsidRPr="00C537D5">
              <w:rPr>
                <w:rFonts w:cs="Arial"/>
                <w:sz w:val="20"/>
                <w:szCs w:val="20"/>
                <w:lang w:val="en-US"/>
              </w:rPr>
              <w:t xml:space="preserve"> series offers a </w:t>
            </w:r>
            <w:proofErr w:type="spellStart"/>
            <w:r w:rsidRPr="00C537D5">
              <w:rPr>
                <w:rFonts w:cs="Arial"/>
                <w:sz w:val="20"/>
                <w:szCs w:val="20"/>
                <w:lang w:val="en-US"/>
              </w:rPr>
              <w:t>KeyApp</w:t>
            </w:r>
            <w:proofErr w:type="spellEnd"/>
            <w:r w:rsidRPr="00C537D5">
              <w:rPr>
                <w:rFonts w:cs="Arial"/>
                <w:sz w:val="20"/>
                <w:szCs w:val="20"/>
                <w:lang w:val="en-US"/>
              </w:rPr>
              <w:t>, opens doors via pin code, transponders, smart devices and fingerprint</w:t>
            </w:r>
          </w:p>
        </w:tc>
        <w:tc>
          <w:tcPr>
            <w:tcW w:w="2300" w:type="dxa"/>
          </w:tcPr>
          <w:p w:rsidR="000863BE" w:rsidRPr="00C537D5" w:rsidRDefault="000863BE" w:rsidP="004F591A">
            <w:pPr>
              <w:pStyle w:val="MCFliesstext"/>
              <w:rPr>
                <w:lang w:val="en-US"/>
              </w:rPr>
            </w:pPr>
          </w:p>
          <w:p w:rsidR="000863BE" w:rsidRDefault="000863BE" w:rsidP="004F591A">
            <w:pPr>
              <w:pStyle w:val="MCFliesstext"/>
            </w:pPr>
            <w:r>
              <w:rPr>
                <w:lang w:eastAsia="de-DE"/>
              </w:rPr>
              <w:drawing>
                <wp:inline distT="0" distB="0" distL="0" distR="0" wp14:anchorId="06B748FA" wp14:editId="407741F6">
                  <wp:extent cx="1323340" cy="88328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2_secuENTRY_BURG-WÄCHTER-klei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23340" cy="883285"/>
                          </a:xfrm>
                          <a:prstGeom prst="rect">
                            <a:avLst/>
                          </a:prstGeom>
                        </pic:spPr>
                      </pic:pic>
                    </a:graphicData>
                  </a:graphic>
                </wp:inline>
              </w:drawing>
            </w:r>
          </w:p>
          <w:p w:rsidR="000863BE" w:rsidRPr="008373CB" w:rsidRDefault="000863BE" w:rsidP="004F591A">
            <w:pPr>
              <w:pStyle w:val="MCFliesstext"/>
            </w:pPr>
          </w:p>
        </w:tc>
      </w:tr>
    </w:tbl>
    <w:p w:rsidR="000863BE" w:rsidRDefault="000863BE" w:rsidP="000863BE">
      <w:r>
        <w:br w:type="page"/>
      </w:r>
    </w:p>
    <w:tbl>
      <w:tblPr>
        <w:tblStyle w:val="Tabellenraster"/>
        <w:tblW w:w="0" w:type="auto"/>
        <w:tblLayout w:type="fixed"/>
        <w:tblLook w:val="04A0" w:firstRow="1" w:lastRow="0" w:firstColumn="1" w:lastColumn="0" w:noHBand="0" w:noVBand="1"/>
      </w:tblPr>
      <w:tblGrid>
        <w:gridCol w:w="6912"/>
        <w:gridCol w:w="2300"/>
      </w:tblGrid>
      <w:tr w:rsidR="000863BE" w:rsidRPr="008373CB" w:rsidTr="004F591A">
        <w:tc>
          <w:tcPr>
            <w:tcW w:w="6912" w:type="dxa"/>
          </w:tcPr>
          <w:p w:rsidR="000863BE" w:rsidRPr="00C537D5" w:rsidRDefault="00C537D5" w:rsidP="004F591A">
            <w:pPr>
              <w:autoSpaceDE w:val="0"/>
              <w:autoSpaceDN w:val="0"/>
              <w:adjustRightInd w:val="0"/>
              <w:rPr>
                <w:rFonts w:cs="Arial"/>
                <w:sz w:val="20"/>
                <w:szCs w:val="20"/>
                <w:lang w:val="en-US"/>
              </w:rPr>
            </w:pPr>
            <w:r w:rsidRPr="00C537D5">
              <w:rPr>
                <w:rFonts w:cs="Arial"/>
                <w:sz w:val="20"/>
                <w:szCs w:val="20"/>
                <w:lang w:val="en-US"/>
              </w:rPr>
              <w:t>Ph</w:t>
            </w:r>
            <w:r w:rsidR="000863BE" w:rsidRPr="00C537D5">
              <w:rPr>
                <w:rFonts w:cs="Arial"/>
                <w:sz w:val="20"/>
                <w:szCs w:val="20"/>
                <w:lang w:val="en-US"/>
              </w:rPr>
              <w:t>oto N</w:t>
            </w:r>
            <w:r w:rsidRPr="00C537D5">
              <w:rPr>
                <w:rFonts w:cs="Arial"/>
                <w:sz w:val="20"/>
                <w:szCs w:val="20"/>
                <w:lang w:val="en-US"/>
              </w:rPr>
              <w:t>o</w:t>
            </w:r>
            <w:r w:rsidR="000863BE" w:rsidRPr="00C537D5">
              <w:rPr>
                <w:rFonts w:cs="Arial"/>
                <w:sz w:val="20"/>
                <w:szCs w:val="20"/>
                <w:lang w:val="en-US"/>
              </w:rPr>
              <w:t>. 560</w:t>
            </w:r>
          </w:p>
          <w:p w:rsidR="00C537D5" w:rsidRPr="00C537D5" w:rsidRDefault="00C537D5" w:rsidP="004F591A">
            <w:pPr>
              <w:autoSpaceDE w:val="0"/>
              <w:autoSpaceDN w:val="0"/>
              <w:adjustRightInd w:val="0"/>
              <w:rPr>
                <w:rFonts w:cs="Arial"/>
                <w:sz w:val="20"/>
                <w:szCs w:val="20"/>
                <w:lang w:val="en-US"/>
              </w:rPr>
            </w:pPr>
            <w:r w:rsidRPr="00C537D5">
              <w:rPr>
                <w:rFonts w:cs="Arial"/>
                <w:sz w:val="20"/>
                <w:szCs w:val="20"/>
                <w:lang w:val="en-US"/>
              </w:rPr>
              <w:t xml:space="preserve">The </w:t>
            </w:r>
            <w:proofErr w:type="spellStart"/>
            <w:r w:rsidRPr="00C537D5">
              <w:rPr>
                <w:rFonts w:cs="Arial"/>
                <w:sz w:val="20"/>
                <w:szCs w:val="20"/>
                <w:lang w:val="en-US"/>
              </w:rPr>
              <w:t>secuENTRY</w:t>
            </w:r>
            <w:proofErr w:type="spellEnd"/>
            <w:r w:rsidRPr="00C537D5">
              <w:rPr>
                <w:rFonts w:cs="Arial"/>
                <w:sz w:val="20"/>
                <w:szCs w:val="20"/>
                <w:lang w:val="en-US"/>
              </w:rPr>
              <w:t xml:space="preserve"> cylinder is smart and </w:t>
            </w:r>
            <w:r>
              <w:rPr>
                <w:rFonts w:cs="Arial"/>
                <w:sz w:val="20"/>
                <w:szCs w:val="20"/>
                <w:lang w:val="en-US"/>
              </w:rPr>
              <w:t>adaptable – for beginners and the object range</w:t>
            </w:r>
          </w:p>
        </w:tc>
        <w:tc>
          <w:tcPr>
            <w:tcW w:w="2300" w:type="dxa"/>
          </w:tcPr>
          <w:p w:rsidR="000863BE" w:rsidRDefault="000863BE" w:rsidP="004F591A">
            <w:pPr>
              <w:pStyle w:val="MCFliesstext"/>
            </w:pPr>
            <w:r>
              <w:rPr>
                <w:lang w:eastAsia="de-DE"/>
              </w:rPr>
              <w:drawing>
                <wp:inline distT="0" distB="0" distL="0" distR="0" wp14:anchorId="3A2A5B7A" wp14:editId="06041A63">
                  <wp:extent cx="963295" cy="963295"/>
                  <wp:effectExtent l="0" t="0" r="8255"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0_secuENTRY pro 7000_Burg-Waechter_Abdruck honorarfrei mit Quellenangabe - klei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3295" cy="963295"/>
                          </a:xfrm>
                          <a:prstGeom prst="rect">
                            <a:avLst/>
                          </a:prstGeom>
                        </pic:spPr>
                      </pic:pic>
                    </a:graphicData>
                  </a:graphic>
                </wp:inline>
              </w:drawing>
            </w:r>
          </w:p>
          <w:p w:rsidR="000863BE" w:rsidRDefault="000863BE" w:rsidP="004F591A">
            <w:pPr>
              <w:pStyle w:val="MCFliesstext"/>
            </w:pPr>
          </w:p>
          <w:p w:rsidR="000863BE" w:rsidRDefault="000863BE" w:rsidP="004F591A">
            <w:pPr>
              <w:pStyle w:val="MCFliesstext"/>
            </w:pPr>
          </w:p>
        </w:tc>
      </w:tr>
      <w:tr w:rsidR="000863BE" w:rsidRPr="00C537D5" w:rsidTr="004F591A">
        <w:tc>
          <w:tcPr>
            <w:tcW w:w="9212" w:type="dxa"/>
            <w:gridSpan w:val="2"/>
          </w:tcPr>
          <w:p w:rsidR="000863BE" w:rsidRPr="00C537D5" w:rsidRDefault="00C537D5" w:rsidP="004F591A">
            <w:pPr>
              <w:pStyle w:val="MCFliesstext"/>
              <w:rPr>
                <w:lang w:val="en-US" w:eastAsia="de-DE"/>
              </w:rPr>
            </w:pPr>
            <w:r w:rsidRPr="0094025A">
              <w:rPr>
                <w:rFonts w:eastAsia="Times New Roman"/>
                <w:b/>
                <w:bCs w:val="0"/>
                <w:iCs w:val="0"/>
                <w:noProof w:val="0"/>
                <w:sz w:val="18"/>
                <w:lang w:val="en-US" w:eastAsia="de-DE"/>
              </w:rPr>
              <w:t xml:space="preserve">Photos: </w:t>
            </w:r>
            <w:r w:rsidRPr="0094025A">
              <w:rPr>
                <w:rFonts w:eastAsia="Times New Roman"/>
                <w:bCs w:val="0"/>
                <w:iCs w:val="0"/>
                <w:noProof w:val="0"/>
                <w:sz w:val="18"/>
                <w:lang w:val="en-US" w:eastAsia="de-DE"/>
              </w:rPr>
              <w:t>Burg-</w:t>
            </w:r>
            <w:proofErr w:type="spellStart"/>
            <w:r w:rsidRPr="0094025A">
              <w:rPr>
                <w:rFonts w:eastAsia="Times New Roman"/>
                <w:bCs w:val="0"/>
                <w:iCs w:val="0"/>
                <w:noProof w:val="0"/>
                <w:sz w:val="18"/>
                <w:lang w:val="en-US" w:eastAsia="de-DE"/>
              </w:rPr>
              <w:t>Wächter</w:t>
            </w:r>
            <w:proofErr w:type="spellEnd"/>
            <w:r w:rsidRPr="0094025A">
              <w:rPr>
                <w:rFonts w:eastAsia="Times New Roman"/>
                <w:bCs w:val="0"/>
                <w:iCs w:val="0"/>
                <w:noProof w:val="0"/>
                <w:sz w:val="18"/>
                <w:lang w:val="en-US" w:eastAsia="de-DE"/>
              </w:rPr>
              <w:t>, imprint without fee, please only list with source citation.</w:t>
            </w:r>
            <w:r w:rsidRPr="0094025A">
              <w:rPr>
                <w:rFonts w:eastAsia="Times New Roman"/>
                <w:b/>
                <w:bCs w:val="0"/>
                <w:iCs w:val="0"/>
                <w:noProof w:val="0"/>
                <w:sz w:val="18"/>
                <w:lang w:val="en-US" w:eastAsia="de-DE"/>
              </w:rPr>
              <w:t xml:space="preserve"> </w:t>
            </w:r>
          </w:p>
        </w:tc>
      </w:tr>
    </w:tbl>
    <w:p w:rsidR="000863BE" w:rsidRDefault="000863BE" w:rsidP="00753380">
      <w:pPr>
        <w:spacing w:line="360" w:lineRule="auto"/>
        <w:rPr>
          <w:rFonts w:ascii="Arial" w:hAnsi="Arial" w:cs="Arial"/>
          <w:sz w:val="20"/>
          <w:lang w:val="en-US"/>
        </w:rPr>
      </w:pPr>
      <w:bookmarkStart w:id="0" w:name="_GoBack"/>
      <w:bookmarkEnd w:id="0"/>
    </w:p>
    <w:p w:rsidR="00C537D5" w:rsidRPr="00C537D5" w:rsidRDefault="00C537D5" w:rsidP="00753380">
      <w:pPr>
        <w:spacing w:line="360" w:lineRule="auto"/>
        <w:rPr>
          <w:rFonts w:ascii="Arial" w:hAnsi="Arial" w:cs="Arial"/>
          <w:color w:val="3BC0EF"/>
          <w:sz w:val="20"/>
          <w:szCs w:val="20"/>
        </w:rPr>
      </w:pPr>
      <w:r w:rsidRPr="00D3791B">
        <w:rPr>
          <w:rFonts w:ascii="Arial" w:hAnsi="Arial" w:cs="Arial"/>
          <w:sz w:val="20"/>
          <w:szCs w:val="20"/>
          <w:lang w:val="en-US"/>
        </w:rPr>
        <w:t xml:space="preserve">PR and photos for </w:t>
      </w:r>
      <w:hyperlink r:id="rId9" w:history="1">
        <w:r w:rsidRPr="00D3791B">
          <w:rPr>
            <w:rStyle w:val="Hyperlink"/>
            <w:rFonts w:ascii="Arial" w:hAnsi="Arial" w:cs="Arial"/>
            <w:sz w:val="20"/>
            <w:szCs w:val="20"/>
            <w:lang w:val="en-US"/>
          </w:rPr>
          <w:t>download.</w:t>
        </w:r>
      </w:hyperlink>
    </w:p>
    <w:p w:rsidR="00C537D5" w:rsidRPr="00D3791B" w:rsidRDefault="00C537D5" w:rsidP="00C537D5">
      <w:pPr>
        <w:rPr>
          <w:rFonts w:ascii="Arial" w:hAnsi="Arial" w:cs="Arial"/>
          <w:sz w:val="18"/>
        </w:rPr>
      </w:pPr>
      <w:r w:rsidRPr="00D3791B">
        <w:rPr>
          <w:rFonts w:ascii="Arial" w:hAnsi="Arial" w:cs="Arial"/>
          <w:b/>
          <w:sz w:val="18"/>
        </w:rPr>
        <w:t>SHORT PROFILE</w:t>
      </w:r>
      <w:r w:rsidRPr="00D3791B">
        <w:rPr>
          <w:rFonts w:ascii="Arial" w:hAnsi="Arial" w:cs="Arial"/>
          <w:sz w:val="18"/>
        </w:rPr>
        <w:t xml:space="preserve"> </w:t>
      </w:r>
      <w:r w:rsidRPr="00D3791B">
        <w:rPr>
          <w:rFonts w:ascii="Arial" w:hAnsi="Arial" w:cs="Arial"/>
          <w:sz w:val="18"/>
        </w:rPr>
        <w:br/>
        <w:t>Burg-</w:t>
      </w:r>
      <w:proofErr w:type="spellStart"/>
      <w:r w:rsidRPr="00D3791B">
        <w:rPr>
          <w:rFonts w:ascii="Arial" w:hAnsi="Arial" w:cs="Arial"/>
          <w:sz w:val="18"/>
        </w:rPr>
        <w:t>Wächter</w:t>
      </w:r>
      <w:proofErr w:type="spellEnd"/>
      <w:r w:rsidRPr="00D3791B">
        <w:rPr>
          <w:rFonts w:ascii="Arial" w:hAnsi="Arial" w:cs="Arial"/>
          <w:sz w:val="18"/>
        </w:rPr>
        <w:t xml:space="preserve"> is a family business with over 95 years of tradition. The manufacturer is internationally leading in the areas electronic and mechanical locks, access controls, post boxes, door and window protection, safes and cash boxes as well as video- and camera technology. Burg-</w:t>
      </w:r>
      <w:proofErr w:type="spellStart"/>
      <w:r w:rsidRPr="00D3791B">
        <w:rPr>
          <w:rFonts w:ascii="Arial" w:hAnsi="Arial" w:cs="Arial"/>
          <w:sz w:val="18"/>
        </w:rPr>
        <w:t>Wächter</w:t>
      </w:r>
      <w:proofErr w:type="spellEnd"/>
      <w:r w:rsidRPr="00D3791B">
        <w:rPr>
          <w:rFonts w:ascii="Arial" w:hAnsi="Arial" w:cs="Arial"/>
          <w:sz w:val="18"/>
        </w:rPr>
        <w:t xml:space="preserve"> develops its products solely in Germany and has its own manufacturing bases in Germany, France, England, East Europe and China.</w:t>
      </w:r>
    </w:p>
    <w:p w:rsidR="00753380" w:rsidRPr="00C537D5" w:rsidRDefault="00753380">
      <w:pPr>
        <w:rPr>
          <w:rFonts w:ascii="Arial" w:hAnsi="Arial" w:cs="Arial"/>
          <w:sz w:val="20"/>
        </w:rPr>
      </w:pPr>
    </w:p>
    <w:sectPr w:rsidR="00753380" w:rsidRPr="00C537D5">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D40" w:rsidRDefault="00196D40" w:rsidP="00196D40">
      <w:pPr>
        <w:spacing w:after="0" w:line="240" w:lineRule="auto"/>
      </w:pPr>
      <w:r>
        <w:separator/>
      </w:r>
    </w:p>
  </w:endnote>
  <w:endnote w:type="continuationSeparator" w:id="0">
    <w:p w:rsidR="00196D40" w:rsidRDefault="00196D40" w:rsidP="00196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45 Light">
    <w:altName w:val="Vrinda"/>
    <w:panose1 w:val="020B0403030504020204"/>
    <w:charset w:val="00"/>
    <w:family w:val="swiss"/>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D40" w:rsidRPr="00CF0BA8" w:rsidRDefault="00196D40" w:rsidP="00196D40">
    <w:pPr>
      <w:tabs>
        <w:tab w:val="left" w:pos="8280"/>
      </w:tabs>
      <w:spacing w:after="0" w:line="240" w:lineRule="auto"/>
      <w:jc w:val="both"/>
      <w:rPr>
        <w:rFonts w:ascii="Arial" w:eastAsia="Times New Roman" w:hAnsi="Arial" w:cs="Arial"/>
        <w:b/>
        <w:iCs/>
        <w:sz w:val="16"/>
        <w:szCs w:val="24"/>
        <w:u w:val="single"/>
        <w:lang w:val="de-DE" w:eastAsia="de-DE"/>
      </w:rPr>
    </w:pPr>
    <w:r w:rsidRPr="00CF0BA8">
      <w:rPr>
        <w:rFonts w:ascii="Arial" w:eastAsia="Times New Roman" w:hAnsi="Arial" w:cs="Arial"/>
        <w:b/>
        <w:iCs/>
        <w:sz w:val="16"/>
        <w:szCs w:val="24"/>
        <w:u w:val="single"/>
        <w:lang w:val="de-DE" w:eastAsia="de-DE"/>
      </w:rPr>
      <w:t xml:space="preserve">More </w:t>
    </w:r>
    <w:proofErr w:type="spellStart"/>
    <w:r w:rsidRPr="00CF0BA8">
      <w:rPr>
        <w:rFonts w:ascii="Arial" w:eastAsia="Times New Roman" w:hAnsi="Arial" w:cs="Arial"/>
        <w:b/>
        <w:iCs/>
        <w:sz w:val="16"/>
        <w:szCs w:val="24"/>
        <w:u w:val="single"/>
        <w:lang w:val="de-DE" w:eastAsia="de-DE"/>
      </w:rPr>
      <w:t>information</w:t>
    </w:r>
    <w:proofErr w:type="spellEnd"/>
    <w:r w:rsidRPr="00CF0BA8">
      <w:rPr>
        <w:rFonts w:ascii="Arial" w:eastAsia="Times New Roman" w:hAnsi="Arial" w:cs="Arial"/>
        <w:b/>
        <w:iCs/>
        <w:sz w:val="16"/>
        <w:szCs w:val="24"/>
        <w:u w:val="single"/>
        <w:lang w:val="de-DE" w:eastAsia="de-DE"/>
      </w:rPr>
      <w:t xml:space="preserve">: </w:t>
    </w:r>
  </w:p>
  <w:p w:rsidR="00196D40" w:rsidRPr="00CF0BA8" w:rsidRDefault="00196D40" w:rsidP="00196D40">
    <w:pPr>
      <w:tabs>
        <w:tab w:val="left" w:pos="8280"/>
      </w:tabs>
      <w:spacing w:after="0" w:line="240" w:lineRule="auto"/>
      <w:jc w:val="both"/>
      <w:rPr>
        <w:rFonts w:ascii="Arial" w:eastAsia="Times New Roman" w:hAnsi="Arial" w:cs="Arial"/>
        <w:iCs/>
        <w:sz w:val="16"/>
        <w:szCs w:val="24"/>
        <w:lang w:val="de-DE" w:eastAsia="de-DE"/>
      </w:rPr>
    </w:pPr>
    <w:r w:rsidRPr="00CF0BA8">
      <w:rPr>
        <w:rFonts w:ascii="Arial" w:eastAsia="Times New Roman" w:hAnsi="Arial" w:cs="Arial"/>
        <w:b/>
        <w:iCs/>
        <w:sz w:val="16"/>
        <w:szCs w:val="24"/>
        <w:lang w:val="de-DE" w:eastAsia="de-DE"/>
      </w:rPr>
      <w:t xml:space="preserve">BURG-WÄCHTER KG, </w:t>
    </w:r>
    <w:proofErr w:type="spellStart"/>
    <w:r w:rsidRPr="00CF0BA8">
      <w:rPr>
        <w:rFonts w:ascii="Arial" w:eastAsia="Times New Roman" w:hAnsi="Arial" w:cs="Arial"/>
        <w:iCs/>
        <w:sz w:val="16"/>
        <w:szCs w:val="24"/>
        <w:lang w:val="de-DE" w:eastAsia="de-DE"/>
      </w:rPr>
      <w:t>Altenhofer</w:t>
    </w:r>
    <w:proofErr w:type="spellEnd"/>
    <w:r w:rsidRPr="00CF0BA8">
      <w:rPr>
        <w:rFonts w:ascii="Arial" w:eastAsia="Times New Roman" w:hAnsi="Arial" w:cs="Arial"/>
        <w:iCs/>
        <w:sz w:val="16"/>
        <w:szCs w:val="24"/>
        <w:lang w:val="de-DE" w:eastAsia="de-DE"/>
      </w:rPr>
      <w:t xml:space="preserve"> Weg 15, 58300 Wetter, </w:t>
    </w:r>
  </w:p>
  <w:p w:rsidR="00196D40" w:rsidRPr="00CF0BA8" w:rsidRDefault="00196D40" w:rsidP="00196D40">
    <w:pPr>
      <w:tabs>
        <w:tab w:val="left" w:pos="8280"/>
      </w:tabs>
      <w:spacing w:after="0" w:line="240" w:lineRule="auto"/>
      <w:jc w:val="both"/>
      <w:rPr>
        <w:rFonts w:ascii="Arial" w:eastAsia="Times New Roman" w:hAnsi="Arial" w:cs="Arial"/>
        <w:iCs/>
        <w:sz w:val="16"/>
        <w:szCs w:val="24"/>
        <w:lang w:val="de-DE" w:eastAsia="de-DE"/>
      </w:rPr>
    </w:pPr>
    <w:r w:rsidRPr="00CF0BA8">
      <w:rPr>
        <w:rFonts w:ascii="Arial" w:eastAsia="Times New Roman" w:hAnsi="Arial" w:cs="Arial"/>
        <w:iCs/>
        <w:sz w:val="16"/>
        <w:szCs w:val="24"/>
        <w:lang w:val="de-DE" w:eastAsia="de-DE"/>
      </w:rPr>
      <w:t>Fon 02335 965 30, Fax 02335 965 390, info@burg.biz, www.burg.biz</w:t>
    </w:r>
  </w:p>
  <w:p w:rsidR="00196D40" w:rsidRPr="00CF0BA8" w:rsidRDefault="00196D40" w:rsidP="00196D40">
    <w:pPr>
      <w:tabs>
        <w:tab w:val="left" w:pos="8280"/>
      </w:tabs>
      <w:spacing w:after="0" w:line="240" w:lineRule="auto"/>
      <w:jc w:val="both"/>
      <w:rPr>
        <w:rFonts w:ascii="Arial" w:eastAsia="Times New Roman" w:hAnsi="Arial" w:cs="Arial"/>
        <w:iCs/>
        <w:sz w:val="16"/>
        <w:szCs w:val="24"/>
        <w:lang w:val="de-DE" w:eastAsia="de-DE"/>
      </w:rPr>
    </w:pPr>
  </w:p>
  <w:p w:rsidR="00196D40" w:rsidRPr="00EA1A52" w:rsidRDefault="00196D40" w:rsidP="00196D40">
    <w:pPr>
      <w:tabs>
        <w:tab w:val="left" w:pos="8280"/>
      </w:tabs>
      <w:overflowPunct w:val="0"/>
      <w:autoSpaceDE w:val="0"/>
      <w:autoSpaceDN w:val="0"/>
      <w:adjustRightInd w:val="0"/>
      <w:spacing w:after="0" w:line="240" w:lineRule="auto"/>
      <w:jc w:val="both"/>
      <w:textAlignment w:val="baseline"/>
      <w:rPr>
        <w:rFonts w:ascii="Arial" w:eastAsia="Times New Roman" w:hAnsi="Arial" w:cs="Arial"/>
        <w:bCs/>
        <w:iCs/>
        <w:sz w:val="16"/>
        <w:szCs w:val="20"/>
        <w:lang w:eastAsia="de-DE"/>
      </w:rPr>
    </w:pPr>
    <w:r w:rsidRPr="00EA1A52">
      <w:rPr>
        <w:rFonts w:ascii="Arial" w:eastAsia="Times New Roman" w:hAnsi="Arial" w:cs="Arial"/>
        <w:b/>
        <w:bCs/>
        <w:iCs/>
        <w:sz w:val="16"/>
        <w:szCs w:val="20"/>
        <w:u w:val="single"/>
        <w:lang w:eastAsia="de-DE"/>
      </w:rPr>
      <w:t>Press office:</w:t>
    </w:r>
    <w:r w:rsidRPr="00EA1A52">
      <w:rPr>
        <w:rFonts w:ascii="Arial" w:eastAsia="Times New Roman" w:hAnsi="Arial" w:cs="Arial"/>
        <w:bCs/>
        <w:iCs/>
        <w:sz w:val="16"/>
        <w:szCs w:val="20"/>
        <w:lang w:eastAsia="de-DE"/>
      </w:rPr>
      <w:t xml:space="preserve"> </w:t>
    </w:r>
  </w:p>
  <w:p w:rsidR="00196D40" w:rsidRPr="00EA1A52" w:rsidRDefault="00196D40" w:rsidP="00196D40">
    <w:pPr>
      <w:tabs>
        <w:tab w:val="left" w:pos="8280"/>
      </w:tabs>
      <w:spacing w:after="0" w:line="240" w:lineRule="auto"/>
      <w:jc w:val="both"/>
      <w:rPr>
        <w:rFonts w:ascii="Arial" w:eastAsia="Times New Roman" w:hAnsi="Arial" w:cs="Arial"/>
        <w:sz w:val="16"/>
        <w:szCs w:val="24"/>
        <w:lang w:eastAsia="de-DE"/>
      </w:rPr>
    </w:pPr>
    <w:r w:rsidRPr="00EA1A52">
      <w:rPr>
        <w:rFonts w:ascii="Arial" w:eastAsia="Times New Roman" w:hAnsi="Arial" w:cs="Arial"/>
        <w:sz w:val="16"/>
        <w:szCs w:val="24"/>
        <w:lang w:eastAsia="de-DE"/>
      </w:rPr>
      <w:t xml:space="preserve">Eva </w:t>
    </w:r>
    <w:proofErr w:type="spellStart"/>
    <w:r w:rsidRPr="00EA1A52">
      <w:rPr>
        <w:rFonts w:ascii="Arial" w:eastAsia="Times New Roman" w:hAnsi="Arial" w:cs="Arial"/>
        <w:sz w:val="16"/>
        <w:szCs w:val="24"/>
        <w:lang w:eastAsia="de-DE"/>
      </w:rPr>
      <w:t>Machill-Linnenberg</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mali</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pr</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Schlackenmühle</w:t>
    </w:r>
    <w:proofErr w:type="spellEnd"/>
    <w:r w:rsidRPr="00EA1A52">
      <w:rPr>
        <w:rFonts w:ascii="Arial" w:eastAsia="Times New Roman" w:hAnsi="Arial" w:cs="Arial"/>
        <w:sz w:val="16"/>
        <w:szCs w:val="24"/>
        <w:lang w:eastAsia="de-DE"/>
      </w:rPr>
      <w:t xml:space="preserve"> 18, 58135 Hagen, </w:t>
    </w:r>
  </w:p>
  <w:p w:rsidR="00196D40" w:rsidRPr="00EA1A52" w:rsidRDefault="00196D40" w:rsidP="00196D40">
    <w:pPr>
      <w:tabs>
        <w:tab w:val="left" w:pos="8280"/>
      </w:tabs>
      <w:spacing w:after="0" w:line="240" w:lineRule="auto"/>
      <w:jc w:val="both"/>
      <w:rPr>
        <w:rFonts w:ascii="Arial" w:eastAsia="Times New Roman" w:hAnsi="Arial" w:cs="Arial"/>
        <w:sz w:val="16"/>
        <w:szCs w:val="24"/>
        <w:lang w:eastAsia="de-DE"/>
      </w:rPr>
    </w:pPr>
    <w:proofErr w:type="spellStart"/>
    <w:r w:rsidRPr="00EA1A52">
      <w:rPr>
        <w:rFonts w:ascii="Arial" w:eastAsia="Times New Roman" w:hAnsi="Arial" w:cs="Arial"/>
        <w:sz w:val="16"/>
        <w:szCs w:val="24"/>
        <w:lang w:eastAsia="de-DE"/>
      </w:rPr>
      <w:t>Fon</w:t>
    </w:r>
    <w:proofErr w:type="spellEnd"/>
    <w:r w:rsidRPr="00EA1A52">
      <w:rPr>
        <w:rFonts w:ascii="Arial" w:eastAsia="Times New Roman" w:hAnsi="Arial" w:cs="Arial"/>
        <w:sz w:val="16"/>
        <w:szCs w:val="24"/>
        <w:lang w:eastAsia="de-DE"/>
      </w:rPr>
      <w:t xml:space="preserve"> 02331 46 30 78, Fax 02331 4 735 835, burg-waechter@mali-pr.de </w:t>
    </w:r>
  </w:p>
  <w:p w:rsidR="00196D40" w:rsidRPr="00EA1A52" w:rsidRDefault="00196D40" w:rsidP="00196D40">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sz w:val="16"/>
        <w:szCs w:val="20"/>
        <w:lang w:eastAsia="de-DE"/>
      </w:rPr>
    </w:pPr>
    <w:r w:rsidRPr="00EA1A52">
      <w:rPr>
        <w:rFonts w:ascii="Arial" w:eastAsia="Times New Roman" w:hAnsi="Arial" w:cs="Arial"/>
        <w:sz w:val="16"/>
        <w:szCs w:val="20"/>
        <w:lang w:eastAsia="de-DE"/>
      </w:rPr>
      <w:t xml:space="preserve">Further press information and images for download in the </w:t>
    </w:r>
    <w:hyperlink r:id="rId1" w:history="1">
      <w:proofErr w:type="spellStart"/>
      <w:r w:rsidRPr="00EA1A52">
        <w:rPr>
          <w:rFonts w:ascii="Arial" w:eastAsia="Times New Roman" w:hAnsi="Arial" w:cs="Arial"/>
          <w:b/>
          <w:sz w:val="16"/>
          <w:szCs w:val="20"/>
          <w:u w:val="single"/>
          <w:lang w:eastAsia="de-DE"/>
        </w:rPr>
        <w:t>Presse</w:t>
      </w:r>
      <w:proofErr w:type="spellEnd"/>
      <w:r w:rsidRPr="00EA1A52">
        <w:rPr>
          <w:rFonts w:ascii="Arial" w:eastAsia="Times New Roman" w:hAnsi="Arial" w:cs="Arial"/>
          <w:b/>
          <w:sz w:val="16"/>
          <w:szCs w:val="20"/>
          <w:u w:val="single"/>
          <w:lang w:eastAsia="de-DE"/>
        </w:rPr>
        <w:t xml:space="preserve"> area</w:t>
      </w:r>
    </w:hyperlink>
    <w:r w:rsidRPr="00EA1A52">
      <w:rPr>
        <w:rFonts w:ascii="Arial" w:eastAsia="Times New Roman" w:hAnsi="Arial" w:cs="Arial"/>
        <w:b/>
        <w:sz w:val="16"/>
        <w:szCs w:val="20"/>
        <w:u w:val="single"/>
        <w:lang w:eastAsia="de-DE"/>
      </w:rPr>
      <w:t>.</w:t>
    </w:r>
  </w:p>
  <w:p w:rsidR="00196D40" w:rsidRDefault="00196D40" w:rsidP="00196D40">
    <w:pPr>
      <w:tabs>
        <w:tab w:val="center" w:pos="4536"/>
        <w:tab w:val="right" w:pos="9072"/>
      </w:tabs>
      <w:overflowPunct w:val="0"/>
      <w:autoSpaceDE w:val="0"/>
      <w:autoSpaceDN w:val="0"/>
      <w:adjustRightInd w:val="0"/>
      <w:spacing w:after="0" w:line="240" w:lineRule="auto"/>
      <w:textAlignment w:val="baseline"/>
    </w:pPr>
    <w:r w:rsidRPr="00EA1A52">
      <w:rPr>
        <w:rFonts w:ascii="Arial" w:eastAsia="Times New Roman" w:hAnsi="Arial" w:cs="Arial"/>
        <w:sz w:val="16"/>
        <w:szCs w:val="20"/>
        <w:lang w:eastAsia="de-DE"/>
      </w:rPr>
      <w:t>With imprint, receipt requested.</w:t>
    </w:r>
  </w:p>
  <w:p w:rsidR="00196D40" w:rsidRDefault="00196D4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D40" w:rsidRDefault="00196D40" w:rsidP="00196D40">
      <w:pPr>
        <w:spacing w:after="0" w:line="240" w:lineRule="auto"/>
      </w:pPr>
      <w:r>
        <w:separator/>
      </w:r>
    </w:p>
  </w:footnote>
  <w:footnote w:type="continuationSeparator" w:id="0">
    <w:p w:rsidR="00196D40" w:rsidRDefault="00196D40" w:rsidP="00196D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D40" w:rsidRDefault="00196D40">
    <w:pPr>
      <w:pStyle w:val="Kopfzeile"/>
    </w:pPr>
    <w:r>
      <w:rPr>
        <w:noProof/>
        <w:lang w:val="de-DE" w:eastAsia="de-DE"/>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553325" cy="1792605"/>
          <wp:effectExtent l="0" t="0" r="952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W Press Information.png"/>
                  <pic:cNvPicPr/>
                </pic:nvPicPr>
                <pic:blipFill>
                  <a:blip r:embed="rId1">
                    <a:extLst>
                      <a:ext uri="{28A0092B-C50C-407E-A947-70E740481C1C}">
                        <a14:useLocalDpi xmlns:a14="http://schemas.microsoft.com/office/drawing/2010/main" val="0"/>
                      </a:ext>
                    </a:extLst>
                  </a:blip>
                  <a:stretch>
                    <a:fillRect/>
                  </a:stretch>
                </pic:blipFill>
                <pic:spPr>
                  <a:xfrm>
                    <a:off x="0" y="0"/>
                    <a:ext cx="7553325" cy="179260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D40"/>
    <w:rsid w:val="000863BE"/>
    <w:rsid w:val="00104CC1"/>
    <w:rsid w:val="00146CD8"/>
    <w:rsid w:val="00196D40"/>
    <w:rsid w:val="002E5BC2"/>
    <w:rsid w:val="004102BB"/>
    <w:rsid w:val="00514907"/>
    <w:rsid w:val="006F43FE"/>
    <w:rsid w:val="00753380"/>
    <w:rsid w:val="00920E92"/>
    <w:rsid w:val="00927640"/>
    <w:rsid w:val="009C496C"/>
    <w:rsid w:val="00A64BC9"/>
    <w:rsid w:val="00C35BCB"/>
    <w:rsid w:val="00C537D5"/>
    <w:rsid w:val="00D7411B"/>
    <w:rsid w:val="00DE296C"/>
    <w:rsid w:val="00E56DE9"/>
    <w:rsid w:val="00E653D2"/>
    <w:rsid w:val="00EF5124"/>
    <w:rsid w:val="00F650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CCABDC0-7FA9-40E3-B0E0-48CA75EA7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96D4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96D40"/>
    <w:rPr>
      <w:lang w:val="en-GB"/>
    </w:rPr>
  </w:style>
  <w:style w:type="paragraph" w:styleId="Fuzeile">
    <w:name w:val="footer"/>
    <w:basedOn w:val="Standard"/>
    <w:link w:val="FuzeileZchn"/>
    <w:uiPriority w:val="99"/>
    <w:unhideWhenUsed/>
    <w:rsid w:val="00196D4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96D40"/>
    <w:rPr>
      <w:lang w:val="en-GB"/>
    </w:rPr>
  </w:style>
  <w:style w:type="paragraph" w:customStyle="1" w:styleId="MCFliesstext">
    <w:name w:val="M&amp;C Fliesstext"/>
    <w:basedOn w:val="Standard"/>
    <w:autoRedefine/>
    <w:qFormat/>
    <w:rsid w:val="000863BE"/>
    <w:pPr>
      <w:tabs>
        <w:tab w:val="left" w:pos="278"/>
        <w:tab w:val="left" w:pos="703"/>
        <w:tab w:val="left" w:pos="960"/>
      </w:tabs>
      <w:spacing w:after="0" w:line="240" w:lineRule="auto"/>
    </w:pPr>
    <w:rPr>
      <w:rFonts w:ascii="Arial" w:hAnsi="Arial" w:cs="Arial"/>
      <w:bCs/>
      <w:iCs/>
      <w:noProof/>
      <w:sz w:val="20"/>
      <w:szCs w:val="20"/>
      <w:lang w:val="de-DE"/>
    </w:rPr>
  </w:style>
  <w:style w:type="paragraph" w:styleId="Textkrper3">
    <w:name w:val="Body Text 3"/>
    <w:basedOn w:val="Standard"/>
    <w:link w:val="Textkrper3Zchn"/>
    <w:uiPriority w:val="99"/>
    <w:semiHidden/>
    <w:unhideWhenUsed/>
    <w:rsid w:val="000863BE"/>
    <w:pPr>
      <w:spacing w:after="120" w:line="240" w:lineRule="auto"/>
    </w:pPr>
    <w:rPr>
      <w:rFonts w:ascii="Frutiger LT 45 Light" w:eastAsia="Times New Roman" w:hAnsi="Frutiger LT 45 Light" w:cs="Times New Roman"/>
      <w:sz w:val="16"/>
      <w:szCs w:val="16"/>
      <w:lang w:val="de-DE" w:eastAsia="de-DE"/>
    </w:rPr>
  </w:style>
  <w:style w:type="character" w:customStyle="1" w:styleId="Textkrper3Zchn">
    <w:name w:val="Textkörper 3 Zchn"/>
    <w:basedOn w:val="Absatz-Standardschriftart"/>
    <w:link w:val="Textkrper3"/>
    <w:uiPriority w:val="99"/>
    <w:semiHidden/>
    <w:rsid w:val="000863BE"/>
    <w:rPr>
      <w:rFonts w:ascii="Frutiger LT 45 Light" w:eastAsia="Times New Roman" w:hAnsi="Frutiger LT 45 Light" w:cs="Times New Roman"/>
      <w:sz w:val="16"/>
      <w:szCs w:val="16"/>
      <w:lang w:eastAsia="de-DE"/>
    </w:rPr>
  </w:style>
  <w:style w:type="table" w:styleId="Tabellenraster">
    <w:name w:val="Table Grid"/>
    <w:basedOn w:val="NormaleTabelle"/>
    <w:uiPriority w:val="59"/>
    <w:rsid w:val="000863BE"/>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C537D5"/>
    <w:rPr>
      <w:b w:val="0"/>
      <w:bCs w:val="0"/>
      <w:strike w:val="0"/>
      <w:dstrike w:val="0"/>
      <w:color w:val="3BC0E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burg.biz/blog/category/press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urg.biz/html/default/ff80808221beafb60122640cd4d001df.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3527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Schmidt</dc:creator>
  <cp:keywords/>
  <dc:description/>
  <cp:lastModifiedBy>Johanna Schmidt</cp:lastModifiedBy>
  <cp:revision>2</cp:revision>
  <dcterms:created xsi:type="dcterms:W3CDTF">2016-09-25T20:33:00Z</dcterms:created>
  <dcterms:modified xsi:type="dcterms:W3CDTF">2016-09-26T06:49:00Z</dcterms:modified>
</cp:coreProperties>
</file>